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7C" w:rsidRDefault="00FB3C7C" w:rsidP="00271F82">
      <w:pPr>
        <w:spacing w:before="200" w:after="60" w:line="480" w:lineRule="exact"/>
        <w:ind w:left="-851"/>
        <w:jc w:val="center"/>
        <w:outlineLvl w:val="0"/>
        <w:rPr>
          <w:rFonts w:ascii="Arial" w:eastAsia="Times New Roman" w:hAnsi="Arial" w:cs="Times New Roman"/>
          <w:color w:val="02A4A6"/>
          <w:spacing w:val="-2"/>
          <w:sz w:val="40"/>
          <w:szCs w:val="48"/>
        </w:rPr>
      </w:pPr>
      <w:bookmarkStart w:id="0" w:name="_Toc531945420"/>
      <w:bookmarkStart w:id="1" w:name="_Toc532246385"/>
      <w:r>
        <w:rPr>
          <w:rFonts w:ascii="Arial" w:eastAsia="Times New Roman" w:hAnsi="Arial" w:cs="Times New Roman"/>
          <w:noProof/>
          <w:color w:val="02A4A6"/>
          <w:spacing w:val="-2"/>
          <w:sz w:val="40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122FC5CE" wp14:editId="4DC41A8B">
            <wp:simplePos x="0" y="0"/>
            <wp:positionH relativeFrom="column">
              <wp:posOffset>104140</wp:posOffset>
            </wp:positionH>
            <wp:positionV relativeFrom="paragraph">
              <wp:posOffset>-161925</wp:posOffset>
            </wp:positionV>
            <wp:extent cx="5381625" cy="9042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C87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CATE</w:t>
      </w:r>
      <w:r w:rsidRPr="00FB3C7C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 xml:space="preserve"> 201</w:t>
      </w:r>
      <w:r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9</w:t>
      </w:r>
      <w:r w:rsidRPr="00FB3C7C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 xml:space="preserve"> </w:t>
      </w:r>
      <w:r w:rsidR="00B82C87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 xml:space="preserve">Nominated Team </w:t>
      </w:r>
      <w:r w:rsidRPr="00FB3C7C">
        <w:rPr>
          <w:rFonts w:ascii="Arial" w:eastAsia="Times New Roman" w:hAnsi="Arial" w:cs="Times New Roman"/>
          <w:color w:val="02A4A6"/>
          <w:spacing w:val="-2"/>
          <w:sz w:val="40"/>
          <w:szCs w:val="48"/>
        </w:rPr>
        <w:t>Claim Form</w:t>
      </w:r>
      <w:bookmarkEnd w:id="0"/>
      <w:bookmarkEnd w:id="1"/>
    </w:p>
    <w:p w:rsidR="00FB3C7C" w:rsidRPr="00FB3C7C" w:rsidRDefault="00FB3C7C" w:rsidP="00FB3C7C"/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FB3C7C" w:rsidRPr="00FB3C7C" w:rsidTr="00FB3C7C">
        <w:trPr>
          <w:trHeight w:val="644"/>
        </w:trPr>
        <w:tc>
          <w:tcPr>
            <w:tcW w:w="4395" w:type="dxa"/>
            <w:shd w:val="clear" w:color="auto" w:fill="02A4A6"/>
            <w:vAlign w:val="center"/>
          </w:tcPr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Team leader 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FB3C7C">
        <w:trPr>
          <w:trHeight w:val="644"/>
        </w:trPr>
        <w:tc>
          <w:tcPr>
            <w:tcW w:w="4395" w:type="dxa"/>
            <w:shd w:val="clear" w:color="auto" w:fill="02A4A6"/>
            <w:vAlign w:val="center"/>
          </w:tcPr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Team 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271F82">
        <w:trPr>
          <w:trHeight w:val="822"/>
        </w:trPr>
        <w:tc>
          <w:tcPr>
            <w:tcW w:w="4395" w:type="dxa"/>
            <w:shd w:val="clear" w:color="auto" w:fill="02A4A6"/>
            <w:vAlign w:val="center"/>
          </w:tcPr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Institution: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FB3C7C">
        <w:trPr>
          <w:trHeight w:val="683"/>
        </w:trPr>
        <w:tc>
          <w:tcPr>
            <w:tcW w:w="10349" w:type="dxa"/>
            <w:gridSpan w:val="2"/>
            <w:shd w:val="clear" w:color="auto" w:fill="02A4A6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Section A: Context statement (not scored by reviewers)</w:t>
            </w:r>
          </w:p>
        </w:tc>
      </w:tr>
      <w:tr w:rsidR="00FB3C7C" w:rsidRPr="00FB3C7C" w:rsidTr="00FB3C7C">
        <w:trPr>
          <w:trHeight w:val="706"/>
        </w:trPr>
        <w:tc>
          <w:tcPr>
            <w:tcW w:w="10349" w:type="dxa"/>
            <w:gridSpan w:val="2"/>
          </w:tcPr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FB3C7C">
        <w:trPr>
          <w:trHeight w:val="688"/>
        </w:trPr>
        <w:tc>
          <w:tcPr>
            <w:tcW w:w="4395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auto"/>
                <w:spacing w:val="-2"/>
                <w:sz w:val="24"/>
                <w:szCs w:val="24"/>
              </w:rPr>
              <w:t>Word count for Section A (maximum 300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i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i/>
                <w:color w:val="auto"/>
                <w:spacing w:val="-2"/>
                <w:sz w:val="24"/>
                <w:szCs w:val="24"/>
              </w:rPr>
              <w:t>Enter word count for Section A here</w:t>
            </w:r>
          </w:p>
        </w:tc>
      </w:tr>
      <w:tr w:rsidR="00FB3C7C" w:rsidRPr="00FB3C7C" w:rsidTr="00FB3C7C">
        <w:trPr>
          <w:trHeight w:val="683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Section B: Claim against the CATE Award Criteria </w:t>
            </w: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(evidence against each Award Criterion 1 and 2 scored separately by reviewers)</w:t>
            </w:r>
          </w:p>
        </w:tc>
      </w:tr>
      <w:tr w:rsidR="00FB3C7C" w:rsidRPr="00FB3C7C" w:rsidTr="00FB3C7C">
        <w:trPr>
          <w:trHeight w:val="6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Criterion 1: Excellence in the team’s collaborative approach </w:t>
            </w: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Evidence of excellence in the team’s approach to working collaboratively; commensurate with their context and the opportunities afforded by it.</w:t>
            </w:r>
          </w:p>
        </w:tc>
      </w:tr>
      <w:tr w:rsidR="00FB3C7C" w:rsidRPr="00FB3C7C" w:rsidTr="00FB3C7C">
        <w:trPr>
          <w:trHeight w:val="706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FB3C7C">
        <w:trPr>
          <w:trHeight w:val="683"/>
        </w:trPr>
        <w:tc>
          <w:tcPr>
            <w:tcW w:w="10349" w:type="dxa"/>
            <w:gridSpan w:val="2"/>
            <w:shd w:val="clear" w:color="auto" w:fill="02A6A4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lastRenderedPageBreak/>
              <w:t>Criterion 2:  Excellence in the impact of collaborative working</w:t>
            </w:r>
            <w:r w:rsidRPr="00FB3C7C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Evidence of the team having a demonstrable impact on teaching and learning</w:t>
            </w:r>
            <w:r w:rsidR="00B14678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, including</w:t>
            </w:r>
            <w:r w:rsidRPr="00FB3C7C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 beyond their immediate academic or professional area.</w:t>
            </w:r>
          </w:p>
        </w:tc>
      </w:tr>
      <w:tr w:rsidR="00FB3C7C" w:rsidRPr="00FB3C7C" w:rsidTr="00FB3C7C">
        <w:trPr>
          <w:trHeight w:val="706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24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FB3C7C">
        <w:trPr>
          <w:trHeight w:val="688"/>
        </w:trPr>
        <w:tc>
          <w:tcPr>
            <w:tcW w:w="4395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auto"/>
                <w:spacing w:val="-2"/>
                <w:sz w:val="24"/>
                <w:szCs w:val="24"/>
              </w:rPr>
              <w:t>Total word count for Section B (maximum 3500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i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i/>
                <w:color w:val="auto"/>
                <w:spacing w:val="-2"/>
                <w:sz w:val="24"/>
                <w:szCs w:val="24"/>
              </w:rPr>
              <w:t>Enter word count here</w:t>
            </w:r>
          </w:p>
        </w:tc>
      </w:tr>
      <w:tr w:rsidR="00FB3C7C" w:rsidRPr="00FB3C7C" w:rsidTr="00FB3C7C">
        <w:trPr>
          <w:trHeight w:val="683"/>
        </w:trPr>
        <w:tc>
          <w:tcPr>
            <w:tcW w:w="10349" w:type="dxa"/>
            <w:gridSpan w:val="2"/>
            <w:shd w:val="clear" w:color="auto" w:fill="02A4A6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Section C: Reference List (not scored by reviewers)</w:t>
            </w:r>
          </w:p>
        </w:tc>
      </w:tr>
      <w:tr w:rsidR="00FB3C7C" w:rsidRPr="00FB3C7C" w:rsidTr="00FB3C7C">
        <w:trPr>
          <w:trHeight w:val="706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FB3C7C">
        <w:trPr>
          <w:trHeight w:val="688"/>
        </w:trPr>
        <w:tc>
          <w:tcPr>
            <w:tcW w:w="4395" w:type="dxa"/>
            <w:shd w:val="clear" w:color="auto" w:fill="02A4A6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Team Leader signature*:</w:t>
            </w:r>
          </w:p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(*electronic signatures are accepted)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FB3C7C">
        <w:trPr>
          <w:trHeight w:val="688"/>
        </w:trPr>
        <w:tc>
          <w:tcPr>
            <w:tcW w:w="4395" w:type="dxa"/>
            <w:shd w:val="clear" w:color="auto" w:fill="02A4A6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:rsidTr="00FB3C7C">
        <w:trPr>
          <w:trHeight w:val="1323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FB3C7C" w:rsidRPr="00FB3C7C" w:rsidRDefault="00FB3C7C" w:rsidP="00FB3C7C">
            <w:p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  <w:t>By signing this document I confirm that:</w:t>
            </w:r>
          </w:p>
          <w:p w:rsidR="00FB3C7C" w:rsidRPr="00F140E2" w:rsidRDefault="00FB3C7C" w:rsidP="00FB3C7C">
            <w:pPr>
              <w:numPr>
                <w:ilvl w:val="0"/>
                <w:numId w:val="24"/>
              </w:num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bookmarkStart w:id="2" w:name="_GoBack"/>
            <w:bookmarkEnd w:id="2"/>
            <w:r w:rsidRPr="00F140E2"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  <w:t xml:space="preserve">I have read, understood and agreed to the </w:t>
            </w:r>
            <w:hyperlink r:id="rId10" w:history="1">
              <w:r w:rsidRPr="00F140E2">
                <w:rPr>
                  <w:rStyle w:val="Hyperlink"/>
                  <w:rFonts w:ascii="Arial" w:eastAsia="Chalet-LondonNineteenSixty" w:hAnsi="Arial" w:cs="Arial"/>
                  <w:spacing w:val="-2"/>
                  <w:sz w:val="24"/>
                  <w:szCs w:val="24"/>
                </w:rPr>
                <w:t>Advance HE Privacy Notice</w:t>
              </w:r>
            </w:hyperlink>
          </w:p>
          <w:p w:rsidR="00FB3C7C" w:rsidRPr="00FB3C7C" w:rsidRDefault="00FB3C7C" w:rsidP="00FB3C7C">
            <w:pPr>
              <w:numPr>
                <w:ilvl w:val="0"/>
                <w:numId w:val="24"/>
              </w:numPr>
              <w:spacing w:before="240" w:after="160" w:line="260" w:lineRule="exact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FB3C7C"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  <w:t>This claim is solely the work of the nominated CATE team</w:t>
            </w:r>
          </w:p>
        </w:tc>
      </w:tr>
    </w:tbl>
    <w:p w:rsidR="002E0611" w:rsidRPr="00616BB3" w:rsidRDefault="002E0611" w:rsidP="00D16BFB"/>
    <w:sectPr w:rsidR="002E0611" w:rsidRPr="00616BB3" w:rsidSect="0026600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-London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ascii="Symbol" w:hAnsi="Symbol" w:hint="default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F79F8"/>
    <w:multiLevelType w:val="hybridMultilevel"/>
    <w:tmpl w:val="3FF053B6"/>
    <w:lvl w:ilvl="0" w:tplc="4E6AAB68">
      <w:start w:val="1"/>
      <w:numFmt w:val="decimal"/>
      <w:pStyle w:val="HEANumberings"/>
      <w:lvlText w:val="%1."/>
      <w:lvlJc w:val="left"/>
      <w:pPr>
        <w:ind w:left="720" w:hanging="360"/>
      </w:pPr>
      <w:rPr>
        <w:rFonts w:hint="default"/>
        <w:color w:val="FFA14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3901"/>
    <w:multiLevelType w:val="hybridMultilevel"/>
    <w:tmpl w:val="B596B3E4"/>
    <w:lvl w:ilvl="0" w:tplc="C164B378">
      <w:start w:val="1"/>
      <w:numFmt w:val="bullet"/>
      <w:pStyle w:val="HEABulletpoin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33B67"/>
    <w:multiLevelType w:val="hybridMultilevel"/>
    <w:tmpl w:val="4E768F54"/>
    <w:lvl w:ilvl="0" w:tplc="256AA854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73FFA"/>
    <w:multiLevelType w:val="hybridMultilevel"/>
    <w:tmpl w:val="23CCB0A6"/>
    <w:lvl w:ilvl="0" w:tplc="4E9E576C">
      <w:start w:val="1"/>
      <w:numFmt w:val="decimal"/>
      <w:pStyle w:val="HE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64E2D"/>
    <w:multiLevelType w:val="hybridMultilevel"/>
    <w:tmpl w:val="909E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23"/>
  </w:num>
  <w:num w:numId="5">
    <w:abstractNumId w:val="19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C"/>
    <w:rsid w:val="000707AF"/>
    <w:rsid w:val="000D050B"/>
    <w:rsid w:val="001A1D5F"/>
    <w:rsid w:val="001B7B37"/>
    <w:rsid w:val="00266006"/>
    <w:rsid w:val="00271F82"/>
    <w:rsid w:val="002850B3"/>
    <w:rsid w:val="002E0611"/>
    <w:rsid w:val="00301648"/>
    <w:rsid w:val="00371387"/>
    <w:rsid w:val="00451FE4"/>
    <w:rsid w:val="00461E4D"/>
    <w:rsid w:val="006077BC"/>
    <w:rsid w:val="00616BB3"/>
    <w:rsid w:val="00643D21"/>
    <w:rsid w:val="00772859"/>
    <w:rsid w:val="007842E7"/>
    <w:rsid w:val="00835208"/>
    <w:rsid w:val="009959EB"/>
    <w:rsid w:val="009D7DCD"/>
    <w:rsid w:val="00A91398"/>
    <w:rsid w:val="00B14678"/>
    <w:rsid w:val="00B60A22"/>
    <w:rsid w:val="00B70010"/>
    <w:rsid w:val="00B82C87"/>
    <w:rsid w:val="00D16BFB"/>
    <w:rsid w:val="00E21906"/>
    <w:rsid w:val="00E22A30"/>
    <w:rsid w:val="00E4259B"/>
    <w:rsid w:val="00EC3F7F"/>
    <w:rsid w:val="00F01B92"/>
    <w:rsid w:val="00F140E2"/>
    <w:rsid w:val="00F4337D"/>
    <w:rsid w:val="00FB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8"/>
    <w:rPr>
      <w:rFonts w:ascii="Open Sans" w:eastAsiaTheme="majorEastAsia" w:hAnsi="Open Sans" w:cstheme="majorBidi"/>
      <w:b/>
      <w:bCs/>
      <w:color w:val="FFA14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8"/>
    <w:rPr>
      <w:rFonts w:ascii="Open Sans" w:eastAsiaTheme="majorEastAsia" w:hAnsi="Open Sans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21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customStyle="1" w:styleId="HEANumberings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table" w:styleId="TableGrid">
    <w:name w:val="Table Grid"/>
    <w:basedOn w:val="TableNormal"/>
    <w:uiPriority w:val="39"/>
    <w:rsid w:val="00FB3C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C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4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8"/>
    <w:rPr>
      <w:rFonts w:ascii="Open Sans" w:eastAsiaTheme="majorEastAsia" w:hAnsi="Open Sans" w:cstheme="majorBidi"/>
      <w:b/>
      <w:bCs/>
      <w:color w:val="FFA14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8"/>
    <w:rPr>
      <w:rFonts w:ascii="Open Sans" w:eastAsiaTheme="majorEastAsia" w:hAnsi="Open Sans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21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customStyle="1" w:styleId="HEANumberings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table" w:styleId="TableGrid">
    <w:name w:val="Table Grid"/>
    <w:basedOn w:val="TableNormal"/>
    <w:uiPriority w:val="39"/>
    <w:rsid w:val="00FB3C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C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tatic.onlinesurveys.ac.uk/media/account/47/survey/425289/question/cate_2019_-_privacy_statement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B22C2C-7E94-480F-920B-FCF95BF74D4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1095</Characters>
  <Application>Microsoft Office Word</Application>
  <DocSecurity>0</DocSecurity>
  <Lines>9</Lines>
  <Paragraphs>2</Paragraphs>
  <ScaleCrop>false</ScaleCrop>
  <Company>The Higher Education Academy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karenh</dc:creator>
  <cp:lastModifiedBy>joannem</cp:lastModifiedBy>
  <cp:revision>5</cp:revision>
  <dcterms:created xsi:type="dcterms:W3CDTF">2018-12-10T23:16:00Z</dcterms:created>
  <dcterms:modified xsi:type="dcterms:W3CDTF">2018-12-12T15:26:00Z</dcterms:modified>
</cp:coreProperties>
</file>