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25541" w14:textId="3C50043B" w:rsidR="00E25ABF" w:rsidRPr="00E25ABF" w:rsidRDefault="00E25ABF" w:rsidP="00E25ABF">
      <w:pPr>
        <w:rPr>
          <w:rFonts w:ascii="Arial" w:hAnsi="Arial" w:cs="Arial"/>
          <w:b/>
          <w:color w:val="544587"/>
          <w:sz w:val="28"/>
        </w:rPr>
      </w:pPr>
      <w:r w:rsidRPr="00E25ABF">
        <w:rPr>
          <w:rFonts w:ascii="Arial" w:hAnsi="Arial" w:cs="Arial"/>
          <w:b/>
          <w:noProof/>
          <w:color w:val="544587"/>
          <w:sz w:val="28"/>
          <w:lang w:eastAsia="en-GB"/>
        </w:rPr>
        <w:drawing>
          <wp:inline distT="0" distB="0" distL="0" distR="0" wp14:anchorId="581589BA" wp14:editId="67CB57A7">
            <wp:extent cx="257393" cy="209346"/>
            <wp:effectExtent l="0" t="0" r="0" b="635"/>
            <wp:docPr id="2" name="Picture 2" title="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witter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170" cy="218111"/>
                    </a:xfrm>
                    <a:prstGeom prst="rect">
                      <a:avLst/>
                    </a:prstGeom>
                    <a:noFill/>
                    <a:ln>
                      <a:noFill/>
                    </a:ln>
                  </pic:spPr>
                </pic:pic>
              </a:graphicData>
            </a:graphic>
          </wp:inline>
        </w:drawing>
      </w:r>
      <w:r w:rsidRPr="00E25ABF">
        <w:rPr>
          <w:rFonts w:ascii="Arial" w:hAnsi="Arial" w:cs="Arial"/>
          <w:b/>
          <w:color w:val="544587"/>
          <w:sz w:val="32"/>
          <w:szCs w:val="32"/>
        </w:rPr>
        <w:t xml:space="preserve"> </w:t>
      </w:r>
      <w:r w:rsidRPr="00E25ABF">
        <w:rPr>
          <w:rFonts w:ascii="Arial" w:hAnsi="Arial" w:cs="Arial"/>
          <w:b/>
          <w:color w:val="544587"/>
          <w:sz w:val="24"/>
        </w:rPr>
        <w:t>Join the conversation #TLConf21</w:t>
      </w:r>
      <w:r w:rsidR="006A41DC">
        <w:rPr>
          <w:rFonts w:ascii="Arial" w:hAnsi="Arial" w:cs="Arial"/>
          <w:b/>
          <w:color w:val="544587"/>
          <w:sz w:val="24"/>
        </w:rPr>
        <w:t xml:space="preserve">  </w:t>
      </w:r>
      <w:r w:rsidRPr="00E25ABF">
        <w:rPr>
          <w:rFonts w:ascii="Arial" w:hAnsi="Arial" w:cs="Arial"/>
          <w:b/>
          <w:color w:val="544587"/>
          <w:sz w:val="24"/>
        </w:rPr>
        <w:t xml:space="preserve"> </w:t>
      </w:r>
      <w:r w:rsidR="00663467" w:rsidRPr="00E25ABF">
        <w:rPr>
          <w:rFonts w:ascii="Arial" w:hAnsi="Arial" w:cs="Arial"/>
          <w:b/>
          <w:noProof/>
          <w:color w:val="544587"/>
          <w:sz w:val="32"/>
          <w:szCs w:val="32"/>
          <w:lang w:eastAsia="en-GB"/>
        </w:rPr>
        <w:drawing>
          <wp:inline distT="0" distB="0" distL="0" distR="0" wp14:anchorId="3F05277D" wp14:editId="43C8CB6A">
            <wp:extent cx="2640330" cy="438150"/>
            <wp:effectExtent l="0" t="0" r="7620" b="0"/>
            <wp:docPr id="1" name="Picture 1" descr="Advance 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330" cy="438150"/>
                    </a:xfrm>
                    <a:prstGeom prst="rect">
                      <a:avLst/>
                    </a:prstGeom>
                    <a:noFill/>
                    <a:ln>
                      <a:noFill/>
                    </a:ln>
                  </pic:spPr>
                </pic:pic>
              </a:graphicData>
            </a:graphic>
          </wp:inline>
        </w:drawing>
      </w:r>
    </w:p>
    <w:p w14:paraId="6D0247DB" w14:textId="77777777" w:rsidR="006A41DC" w:rsidRDefault="006A41DC" w:rsidP="006A41DC"/>
    <w:p w14:paraId="764A0CFD" w14:textId="4B789BEA" w:rsidR="00EB25DA" w:rsidRPr="00E25ABF" w:rsidRDefault="00EB25DA" w:rsidP="00EB25DA">
      <w:pPr>
        <w:pStyle w:val="Heading1"/>
        <w:spacing w:before="0" w:line="240" w:lineRule="auto"/>
        <w:rPr>
          <w:rFonts w:ascii="Arial" w:hAnsi="Arial" w:cs="Arial"/>
          <w:b/>
          <w:color w:val="544587"/>
          <w:sz w:val="40"/>
        </w:rPr>
      </w:pPr>
      <w:r w:rsidRPr="00E25ABF">
        <w:rPr>
          <w:rFonts w:ascii="Arial" w:hAnsi="Arial" w:cs="Arial"/>
          <w:b/>
          <w:color w:val="544587"/>
          <w:sz w:val="40"/>
        </w:rPr>
        <w:t>Call for proposals and guide to submissions</w:t>
      </w:r>
    </w:p>
    <w:p w14:paraId="11E14B10" w14:textId="77777777" w:rsidR="00EB25DA" w:rsidRPr="00E25ABF" w:rsidRDefault="00EB25DA" w:rsidP="00EB25DA">
      <w:pPr>
        <w:spacing w:after="0" w:line="240" w:lineRule="auto"/>
        <w:rPr>
          <w:rFonts w:ascii="Arial" w:hAnsi="Arial" w:cs="Arial"/>
          <w:color w:val="544587"/>
          <w:sz w:val="32"/>
          <w:szCs w:val="32"/>
        </w:rPr>
      </w:pPr>
    </w:p>
    <w:p w14:paraId="7C9406ED" w14:textId="77777777" w:rsidR="00F4078C" w:rsidRPr="00F4078C" w:rsidRDefault="00EB25DA" w:rsidP="00F4078C">
      <w:pPr>
        <w:spacing w:after="0"/>
        <w:rPr>
          <w:rFonts w:ascii="Arial" w:hAnsi="Arial" w:cs="Arial"/>
          <w:b/>
          <w:color w:val="544587"/>
          <w:sz w:val="44"/>
          <w:szCs w:val="48"/>
        </w:rPr>
      </w:pPr>
      <w:r w:rsidRPr="00F4078C">
        <w:rPr>
          <w:rFonts w:ascii="Arial" w:hAnsi="Arial" w:cs="Arial"/>
          <w:b/>
          <w:color w:val="544587"/>
          <w:sz w:val="44"/>
          <w:szCs w:val="48"/>
        </w:rPr>
        <w:t>Teaching and Learning Conference 2021:</w:t>
      </w:r>
    </w:p>
    <w:p w14:paraId="0B094FC0" w14:textId="422AC364" w:rsidR="00EB25DA" w:rsidRPr="006753C5" w:rsidRDefault="00EB25DA" w:rsidP="006753C5">
      <w:pPr>
        <w:rPr>
          <w:rFonts w:ascii="Arial" w:hAnsi="Arial" w:cs="Arial"/>
          <w:color w:val="544587"/>
          <w:sz w:val="36"/>
        </w:rPr>
      </w:pPr>
      <w:r w:rsidRPr="006753C5">
        <w:rPr>
          <w:rFonts w:ascii="Arial" w:hAnsi="Arial" w:cs="Arial"/>
          <w:color w:val="544587"/>
          <w:sz w:val="36"/>
        </w:rPr>
        <w:t xml:space="preserve">Teaching in the </w:t>
      </w:r>
      <w:r w:rsidR="002521D6" w:rsidRPr="006753C5">
        <w:rPr>
          <w:rFonts w:ascii="Arial" w:hAnsi="Arial" w:cs="Arial"/>
          <w:color w:val="544587"/>
          <w:sz w:val="36"/>
        </w:rPr>
        <w:t>S</w:t>
      </w:r>
      <w:r w:rsidRPr="006753C5">
        <w:rPr>
          <w:rFonts w:ascii="Arial" w:hAnsi="Arial" w:cs="Arial"/>
          <w:color w:val="544587"/>
          <w:sz w:val="36"/>
        </w:rPr>
        <w:t xml:space="preserve">potlight: </w:t>
      </w:r>
      <w:r w:rsidR="00A477C7" w:rsidRPr="006753C5">
        <w:rPr>
          <w:rFonts w:ascii="Arial" w:hAnsi="Arial" w:cs="Arial"/>
          <w:color w:val="544587"/>
          <w:sz w:val="36"/>
        </w:rPr>
        <w:t xml:space="preserve">What is the </w:t>
      </w:r>
      <w:r w:rsidR="002521D6" w:rsidRPr="006753C5">
        <w:rPr>
          <w:rFonts w:ascii="Arial" w:hAnsi="Arial" w:cs="Arial"/>
          <w:color w:val="544587"/>
          <w:sz w:val="36"/>
        </w:rPr>
        <w:t>F</w:t>
      </w:r>
      <w:r w:rsidR="00A477C7" w:rsidRPr="006753C5">
        <w:rPr>
          <w:rFonts w:ascii="Arial" w:hAnsi="Arial" w:cs="Arial"/>
          <w:color w:val="544587"/>
          <w:sz w:val="36"/>
        </w:rPr>
        <w:t>uture for HE Curricul</w:t>
      </w:r>
      <w:r w:rsidR="00FD3C49" w:rsidRPr="006753C5">
        <w:rPr>
          <w:rFonts w:ascii="Arial" w:hAnsi="Arial" w:cs="Arial"/>
          <w:color w:val="544587"/>
          <w:sz w:val="36"/>
        </w:rPr>
        <w:t>a</w:t>
      </w:r>
      <w:r w:rsidR="00A477C7" w:rsidRPr="006753C5">
        <w:rPr>
          <w:rFonts w:ascii="Arial" w:hAnsi="Arial" w:cs="Arial"/>
          <w:color w:val="544587"/>
          <w:sz w:val="36"/>
        </w:rPr>
        <w:t>?</w:t>
      </w:r>
    </w:p>
    <w:p w14:paraId="1C345971" w14:textId="77777777" w:rsidR="00EB25DA" w:rsidRPr="00E25ABF" w:rsidRDefault="00A477C7" w:rsidP="00E25ABF">
      <w:pPr>
        <w:pStyle w:val="Front-Title"/>
        <w:spacing w:line="240" w:lineRule="auto"/>
        <w:rPr>
          <w:rFonts w:ascii="Arial" w:hAnsi="Arial" w:cs="Arial"/>
          <w:b/>
          <w:color w:val="auto"/>
          <w:sz w:val="28"/>
          <w:szCs w:val="28"/>
        </w:rPr>
      </w:pPr>
      <w:r w:rsidRPr="00E25ABF">
        <w:rPr>
          <w:rFonts w:ascii="Arial" w:hAnsi="Arial" w:cs="Arial"/>
          <w:b/>
          <w:color w:val="auto"/>
          <w:sz w:val="28"/>
          <w:szCs w:val="28"/>
        </w:rPr>
        <w:t xml:space="preserve">6 – 8 </w:t>
      </w:r>
      <w:r w:rsidR="00EB25DA" w:rsidRPr="00E25ABF">
        <w:rPr>
          <w:rFonts w:ascii="Arial" w:hAnsi="Arial" w:cs="Arial"/>
          <w:b/>
          <w:color w:val="auto"/>
          <w:sz w:val="28"/>
          <w:szCs w:val="28"/>
        </w:rPr>
        <w:t>July</w:t>
      </w:r>
      <w:r w:rsidRPr="00E25ABF">
        <w:rPr>
          <w:rFonts w:ascii="Arial" w:hAnsi="Arial" w:cs="Arial"/>
          <w:b/>
          <w:color w:val="auto"/>
          <w:sz w:val="28"/>
          <w:szCs w:val="28"/>
        </w:rPr>
        <w:t xml:space="preserve"> 2021</w:t>
      </w:r>
    </w:p>
    <w:p w14:paraId="1F580E02" w14:textId="77777777" w:rsidR="00E25ABF" w:rsidRDefault="00E25ABF" w:rsidP="00E25ABF">
      <w:pPr>
        <w:pStyle w:val="Front-Title"/>
        <w:spacing w:line="240" w:lineRule="auto"/>
        <w:rPr>
          <w:rFonts w:ascii="Arial" w:hAnsi="Arial" w:cs="Arial"/>
          <w:b/>
          <w:color w:val="auto"/>
          <w:sz w:val="24"/>
          <w:szCs w:val="26"/>
        </w:rPr>
      </w:pPr>
      <w:r w:rsidRPr="0071196A">
        <w:rPr>
          <w:rFonts w:ascii="Arial" w:hAnsi="Arial" w:cs="Arial"/>
          <w:b/>
          <w:color w:val="auto"/>
          <w:sz w:val="24"/>
          <w:szCs w:val="26"/>
        </w:rPr>
        <w:t>Hosted on the Advance HE virtual conference platform</w:t>
      </w:r>
    </w:p>
    <w:p w14:paraId="101E20EC" w14:textId="77777777" w:rsidR="00E25ABF" w:rsidRPr="0071196A" w:rsidRDefault="00E25ABF" w:rsidP="00E25ABF">
      <w:pPr>
        <w:pStyle w:val="Front-Title"/>
        <w:spacing w:line="240" w:lineRule="auto"/>
        <w:rPr>
          <w:rFonts w:ascii="Arial" w:hAnsi="Arial" w:cs="Arial"/>
          <w:b/>
          <w:color w:val="auto"/>
          <w:sz w:val="24"/>
          <w:szCs w:val="26"/>
        </w:rPr>
      </w:pPr>
    </w:p>
    <w:p w14:paraId="6EE1A811" w14:textId="77777777" w:rsidR="00E25ABF" w:rsidRPr="00E25ABF" w:rsidRDefault="00E25ABF" w:rsidP="00E25ABF">
      <w:pPr>
        <w:spacing w:after="0" w:line="240" w:lineRule="auto"/>
        <w:rPr>
          <w:rFonts w:ascii="Arial" w:hAnsi="Arial" w:cs="Arial"/>
          <w:b/>
          <w:color w:val="000000" w:themeColor="text1"/>
          <w:sz w:val="24"/>
          <w:szCs w:val="24"/>
        </w:rPr>
      </w:pPr>
      <w:r w:rsidRPr="00E25ABF">
        <w:rPr>
          <w:rFonts w:ascii="Arial" w:hAnsi="Arial" w:cs="Arial"/>
          <w:b/>
          <w:color w:val="000000" w:themeColor="text1"/>
          <w:sz w:val="24"/>
          <w:szCs w:val="24"/>
        </w:rPr>
        <w:t xml:space="preserve">Deadline for submissions: </w:t>
      </w:r>
      <w:r w:rsidR="00BE7471">
        <w:rPr>
          <w:rFonts w:ascii="Arial" w:hAnsi="Arial" w:cs="Arial"/>
          <w:b/>
          <w:sz w:val="24"/>
        </w:rPr>
        <w:t>midnight 22 January 2021</w:t>
      </w:r>
    </w:p>
    <w:p w14:paraId="61F98611" w14:textId="77777777" w:rsidR="00E25ABF" w:rsidRPr="002B1029" w:rsidRDefault="00E25ABF" w:rsidP="00E25ABF">
      <w:pPr>
        <w:pStyle w:val="Front-Title"/>
        <w:spacing w:line="240" w:lineRule="auto"/>
        <w:rPr>
          <w:rFonts w:ascii="Arial" w:hAnsi="Arial" w:cs="Arial"/>
          <w:b/>
          <w:color w:val="auto"/>
          <w:sz w:val="24"/>
          <w:szCs w:val="24"/>
        </w:rPr>
      </w:pPr>
    </w:p>
    <w:p w14:paraId="3C99179D" w14:textId="42DE0736" w:rsidR="00E25ABF" w:rsidRPr="00E25ABF" w:rsidRDefault="00E25ABF" w:rsidP="00E25ABF">
      <w:pPr>
        <w:rPr>
          <w:rFonts w:ascii="Arial" w:hAnsi="Arial" w:cs="Arial"/>
          <w:color w:val="000000" w:themeColor="text1"/>
          <w:sz w:val="24"/>
          <w:szCs w:val="24"/>
        </w:rPr>
      </w:pPr>
      <w:r w:rsidRPr="00E25ABF">
        <w:rPr>
          <w:rFonts w:ascii="Arial" w:hAnsi="Arial" w:cs="Arial"/>
          <w:color w:val="000000" w:themeColor="text1"/>
          <w:sz w:val="24"/>
          <w:szCs w:val="24"/>
        </w:rPr>
        <w:t xml:space="preserve">Submissions should be made </w:t>
      </w:r>
      <w:r w:rsidR="00663467">
        <w:rPr>
          <w:rFonts w:ascii="Arial" w:hAnsi="Arial" w:cs="Arial"/>
          <w:color w:val="000000" w:themeColor="text1"/>
          <w:sz w:val="24"/>
          <w:szCs w:val="24"/>
        </w:rPr>
        <w:t xml:space="preserve">at </w:t>
      </w:r>
      <w:hyperlink r:id="rId8" w:history="1">
        <w:r w:rsidR="00663467" w:rsidRPr="00663467">
          <w:rPr>
            <w:rStyle w:val="Hyperlink"/>
            <w:rFonts w:ascii="Arial" w:hAnsi="Arial" w:cs="Arial"/>
            <w:b/>
            <w:sz w:val="24"/>
            <w:szCs w:val="24"/>
          </w:rPr>
          <w:t>our online site</w:t>
        </w:r>
      </w:hyperlink>
      <w:r w:rsidR="00663467">
        <w:rPr>
          <w:rFonts w:ascii="Arial" w:hAnsi="Arial" w:cs="Arial"/>
          <w:color w:val="000000" w:themeColor="text1"/>
          <w:sz w:val="24"/>
          <w:szCs w:val="24"/>
        </w:rPr>
        <w:t>.</w:t>
      </w:r>
    </w:p>
    <w:p w14:paraId="582BA8EB" w14:textId="77777777" w:rsidR="00E25ABF" w:rsidRPr="006A41DC" w:rsidRDefault="00E25ABF" w:rsidP="00E25ABF">
      <w:pPr>
        <w:pStyle w:val="Heading2"/>
        <w:keepNext/>
        <w:keepLines/>
        <w:spacing w:after="0" w:line="240" w:lineRule="auto"/>
        <w:rPr>
          <w:rFonts w:ascii="Arial" w:eastAsiaTheme="majorEastAsia" w:hAnsi="Arial" w:cs="Arial"/>
          <w:bCs/>
          <w:color w:val="544587"/>
          <w:sz w:val="28"/>
        </w:rPr>
      </w:pPr>
      <w:r w:rsidRPr="006A41DC">
        <w:rPr>
          <w:rFonts w:ascii="Arial" w:eastAsiaTheme="majorEastAsia" w:hAnsi="Arial" w:cs="Arial"/>
          <w:bCs/>
          <w:color w:val="544587"/>
          <w:sz w:val="28"/>
        </w:rPr>
        <w:t>Overview:</w:t>
      </w:r>
    </w:p>
    <w:p w14:paraId="1DFC12C5" w14:textId="77777777" w:rsidR="00E25ABF" w:rsidRPr="00E25ABF" w:rsidRDefault="00E25ABF" w:rsidP="00E25ABF">
      <w:pPr>
        <w:rPr>
          <w:rFonts w:ascii="Arial" w:hAnsi="Arial" w:cs="Arial"/>
          <w:color w:val="544587"/>
          <w:sz w:val="32"/>
        </w:rPr>
      </w:pPr>
      <w:r w:rsidRPr="00E25ABF">
        <w:rPr>
          <w:rFonts w:ascii="Arial" w:hAnsi="Arial" w:cs="Arial"/>
          <w:color w:val="544587"/>
          <w:sz w:val="32"/>
        </w:rPr>
        <w:t>Teaching in the Spotlight: What is the future for HE Curricula?</w:t>
      </w:r>
    </w:p>
    <w:p w14:paraId="0E0816E5" w14:textId="17C418B3" w:rsidR="005F4793" w:rsidRDefault="00A477C7" w:rsidP="00EB25DA">
      <w:pPr>
        <w:spacing w:after="0" w:line="240" w:lineRule="auto"/>
        <w:rPr>
          <w:rFonts w:ascii="Arial" w:hAnsi="Arial" w:cs="Arial"/>
          <w:sz w:val="24"/>
          <w:szCs w:val="24"/>
        </w:rPr>
      </w:pPr>
      <w:r w:rsidRPr="00E25ABF">
        <w:rPr>
          <w:rFonts w:ascii="Arial" w:hAnsi="Arial" w:cs="Arial"/>
          <w:sz w:val="24"/>
          <w:szCs w:val="24"/>
        </w:rPr>
        <w:t xml:space="preserve">Teaching in </w:t>
      </w:r>
      <w:r w:rsidR="002521D6" w:rsidRPr="00E25ABF">
        <w:rPr>
          <w:rFonts w:ascii="Arial" w:hAnsi="Arial" w:cs="Arial"/>
          <w:sz w:val="24"/>
          <w:szCs w:val="24"/>
        </w:rPr>
        <w:t>h</w:t>
      </w:r>
      <w:r w:rsidR="00EB25DA" w:rsidRPr="00E25ABF">
        <w:rPr>
          <w:rFonts w:ascii="Arial" w:hAnsi="Arial" w:cs="Arial"/>
          <w:sz w:val="24"/>
          <w:szCs w:val="24"/>
        </w:rPr>
        <w:t xml:space="preserve">igher education </w:t>
      </w:r>
      <w:r w:rsidRPr="00E25ABF">
        <w:rPr>
          <w:rFonts w:ascii="Arial" w:hAnsi="Arial" w:cs="Arial"/>
          <w:sz w:val="24"/>
          <w:szCs w:val="24"/>
        </w:rPr>
        <w:t>has never been under such scrutiny as during 2020</w:t>
      </w:r>
      <w:r w:rsidR="001A1F88">
        <w:rPr>
          <w:rFonts w:ascii="Arial" w:hAnsi="Arial" w:cs="Arial"/>
          <w:sz w:val="24"/>
          <w:szCs w:val="24"/>
        </w:rPr>
        <w:t xml:space="preserve"> and this continues into the new academic year</w:t>
      </w:r>
      <w:r w:rsidR="00EC73DA" w:rsidRPr="00E25ABF">
        <w:rPr>
          <w:rFonts w:ascii="Arial" w:hAnsi="Arial" w:cs="Arial"/>
          <w:sz w:val="24"/>
          <w:szCs w:val="24"/>
        </w:rPr>
        <w:t>.</w:t>
      </w:r>
      <w:r w:rsidRPr="00E25ABF">
        <w:rPr>
          <w:rFonts w:ascii="Arial" w:hAnsi="Arial" w:cs="Arial"/>
          <w:sz w:val="24"/>
          <w:szCs w:val="24"/>
        </w:rPr>
        <w:t xml:space="preserve"> </w:t>
      </w:r>
      <w:r w:rsidR="00EC73DA" w:rsidRPr="00E25ABF">
        <w:rPr>
          <w:rFonts w:ascii="Arial" w:hAnsi="Arial" w:cs="Arial"/>
          <w:sz w:val="24"/>
          <w:szCs w:val="24"/>
        </w:rPr>
        <w:t>O</w:t>
      </w:r>
      <w:r w:rsidRPr="00E25ABF">
        <w:rPr>
          <w:rFonts w:ascii="Arial" w:hAnsi="Arial" w:cs="Arial"/>
          <w:sz w:val="24"/>
          <w:szCs w:val="24"/>
        </w:rPr>
        <w:t xml:space="preserve">ngoing debates </w:t>
      </w:r>
      <w:r w:rsidR="001A1F88">
        <w:rPr>
          <w:rFonts w:ascii="Arial" w:hAnsi="Arial" w:cs="Arial"/>
          <w:sz w:val="24"/>
          <w:szCs w:val="24"/>
        </w:rPr>
        <w:t>around</w:t>
      </w:r>
      <w:r w:rsidRPr="00E25ABF">
        <w:rPr>
          <w:rFonts w:ascii="Arial" w:hAnsi="Arial" w:cs="Arial"/>
          <w:sz w:val="24"/>
          <w:szCs w:val="24"/>
        </w:rPr>
        <w:t xml:space="preserve"> </w:t>
      </w:r>
      <w:r w:rsidRPr="00E25ABF">
        <w:rPr>
          <w:rFonts w:ascii="Arial" w:hAnsi="Arial" w:cs="Arial"/>
          <w:sz w:val="24"/>
          <w:szCs w:val="24"/>
        </w:rPr>
        <w:lastRenderedPageBreak/>
        <w:t>teaching excellence, fees</w:t>
      </w:r>
      <w:r w:rsidR="00AC4E05" w:rsidRPr="00E25ABF">
        <w:rPr>
          <w:rFonts w:ascii="Arial" w:hAnsi="Arial" w:cs="Arial"/>
          <w:sz w:val="24"/>
          <w:szCs w:val="24"/>
        </w:rPr>
        <w:t>, value, the</w:t>
      </w:r>
      <w:r w:rsidR="001A1F88">
        <w:rPr>
          <w:rFonts w:ascii="Arial" w:hAnsi="Arial" w:cs="Arial"/>
          <w:sz w:val="24"/>
          <w:szCs w:val="24"/>
        </w:rPr>
        <w:t xml:space="preserve"> </w:t>
      </w:r>
      <w:r w:rsidR="00AC4E05" w:rsidRPr="00E25ABF">
        <w:rPr>
          <w:rFonts w:ascii="Arial" w:hAnsi="Arial" w:cs="Arial"/>
          <w:sz w:val="24"/>
          <w:szCs w:val="24"/>
        </w:rPr>
        <w:t xml:space="preserve">student experience, </w:t>
      </w:r>
      <w:r w:rsidR="005F4793">
        <w:rPr>
          <w:rFonts w:ascii="Arial" w:hAnsi="Arial" w:cs="Arial"/>
          <w:sz w:val="24"/>
          <w:szCs w:val="24"/>
        </w:rPr>
        <w:t>inclusion, equality impact</w:t>
      </w:r>
      <w:r w:rsidR="00AC4E05" w:rsidRPr="00E25ABF">
        <w:rPr>
          <w:rFonts w:ascii="Arial" w:hAnsi="Arial" w:cs="Arial"/>
          <w:sz w:val="24"/>
          <w:szCs w:val="24"/>
        </w:rPr>
        <w:t xml:space="preserve"> and more </w:t>
      </w:r>
      <w:r w:rsidRPr="00E25ABF">
        <w:rPr>
          <w:rFonts w:ascii="Arial" w:hAnsi="Arial" w:cs="Arial"/>
          <w:sz w:val="24"/>
          <w:szCs w:val="24"/>
        </w:rPr>
        <w:t xml:space="preserve">have been </w:t>
      </w:r>
      <w:r w:rsidR="00AC4E05" w:rsidRPr="00E25ABF">
        <w:rPr>
          <w:rFonts w:ascii="Arial" w:hAnsi="Arial" w:cs="Arial"/>
          <w:sz w:val="24"/>
          <w:szCs w:val="24"/>
        </w:rPr>
        <w:t>further scrutinised and added to by the global pandemic.</w:t>
      </w:r>
      <w:r w:rsidRPr="00E25ABF">
        <w:rPr>
          <w:rFonts w:ascii="Arial" w:hAnsi="Arial" w:cs="Arial"/>
          <w:sz w:val="24"/>
          <w:szCs w:val="24"/>
        </w:rPr>
        <w:t xml:space="preserve"> </w:t>
      </w:r>
    </w:p>
    <w:p w14:paraId="5FBA25A4" w14:textId="77777777" w:rsidR="005F4793" w:rsidRDefault="005F4793" w:rsidP="00EB25DA">
      <w:pPr>
        <w:spacing w:after="0" w:line="240" w:lineRule="auto"/>
        <w:rPr>
          <w:rFonts w:ascii="Arial" w:hAnsi="Arial" w:cs="Arial"/>
          <w:sz w:val="24"/>
          <w:szCs w:val="24"/>
        </w:rPr>
      </w:pPr>
    </w:p>
    <w:p w14:paraId="0EA35024" w14:textId="77777777" w:rsidR="005F4793" w:rsidRDefault="005F4793" w:rsidP="00EB25DA">
      <w:pPr>
        <w:spacing w:after="0" w:line="240" w:lineRule="auto"/>
        <w:rPr>
          <w:rFonts w:ascii="Arial" w:hAnsi="Arial" w:cs="Arial"/>
          <w:sz w:val="24"/>
          <w:szCs w:val="24"/>
        </w:rPr>
      </w:pPr>
      <w:r>
        <w:rPr>
          <w:rFonts w:ascii="Arial" w:hAnsi="Arial" w:cs="Arial"/>
          <w:sz w:val="24"/>
          <w:szCs w:val="24"/>
        </w:rPr>
        <w:t>Some of the consequences have been:</w:t>
      </w:r>
    </w:p>
    <w:p w14:paraId="66A00847" w14:textId="458E2A31" w:rsidR="005F4793" w:rsidRPr="001A1F88" w:rsidRDefault="005F4793" w:rsidP="001A1F88">
      <w:pPr>
        <w:pStyle w:val="ListParagraph"/>
        <w:numPr>
          <w:ilvl w:val="0"/>
          <w:numId w:val="14"/>
        </w:numPr>
        <w:spacing w:after="0" w:line="240" w:lineRule="auto"/>
        <w:rPr>
          <w:rFonts w:ascii="Arial" w:hAnsi="Arial" w:cs="Arial"/>
          <w:sz w:val="24"/>
          <w:szCs w:val="24"/>
        </w:rPr>
      </w:pPr>
      <w:r w:rsidRPr="001A1F88">
        <w:rPr>
          <w:rFonts w:ascii="Arial" w:hAnsi="Arial" w:cs="Arial"/>
          <w:sz w:val="24"/>
          <w:szCs w:val="24"/>
        </w:rPr>
        <w:t xml:space="preserve">A </w:t>
      </w:r>
      <w:r w:rsidR="00A477C7" w:rsidRPr="001A1F88">
        <w:rPr>
          <w:rFonts w:ascii="Arial" w:hAnsi="Arial" w:cs="Arial"/>
          <w:sz w:val="24"/>
          <w:szCs w:val="24"/>
        </w:rPr>
        <w:t>rapid move to fully virtual teaching in March 2020</w:t>
      </w:r>
      <w:r w:rsidRPr="001A1F88">
        <w:rPr>
          <w:rFonts w:ascii="Arial" w:hAnsi="Arial" w:cs="Arial"/>
          <w:sz w:val="24"/>
          <w:szCs w:val="24"/>
        </w:rPr>
        <w:t>, meaning</w:t>
      </w:r>
      <w:r w:rsidR="00A477C7" w:rsidRPr="001A1F88">
        <w:rPr>
          <w:rFonts w:ascii="Arial" w:hAnsi="Arial" w:cs="Arial"/>
          <w:sz w:val="24"/>
          <w:szCs w:val="24"/>
        </w:rPr>
        <w:t xml:space="preserve"> </w:t>
      </w:r>
      <w:r w:rsidR="005D4009" w:rsidRPr="001A1F88">
        <w:rPr>
          <w:rFonts w:ascii="Arial" w:hAnsi="Arial" w:cs="Arial"/>
          <w:sz w:val="24"/>
          <w:szCs w:val="24"/>
        </w:rPr>
        <w:t xml:space="preserve">as a result </w:t>
      </w:r>
      <w:r w:rsidR="00A477C7" w:rsidRPr="001A1F88">
        <w:rPr>
          <w:rFonts w:ascii="Arial" w:hAnsi="Arial" w:cs="Arial"/>
          <w:sz w:val="24"/>
          <w:szCs w:val="24"/>
        </w:rPr>
        <w:t>everyone having a vie</w:t>
      </w:r>
      <w:r w:rsidR="0005783D" w:rsidRPr="001A1F88">
        <w:rPr>
          <w:rFonts w:ascii="Arial" w:hAnsi="Arial" w:cs="Arial"/>
          <w:sz w:val="24"/>
          <w:szCs w:val="24"/>
        </w:rPr>
        <w:t xml:space="preserve">w on the </w:t>
      </w:r>
      <w:r w:rsidRPr="001A1F88">
        <w:rPr>
          <w:rFonts w:ascii="Arial" w:hAnsi="Arial" w:cs="Arial"/>
          <w:sz w:val="24"/>
          <w:szCs w:val="24"/>
        </w:rPr>
        <w:t>‘</w:t>
      </w:r>
      <w:r w:rsidR="0005783D" w:rsidRPr="001A1F88">
        <w:rPr>
          <w:rFonts w:ascii="Arial" w:hAnsi="Arial" w:cs="Arial"/>
          <w:sz w:val="24"/>
          <w:szCs w:val="24"/>
        </w:rPr>
        <w:t>new</w:t>
      </w:r>
      <w:r w:rsidRPr="001A1F88">
        <w:rPr>
          <w:rFonts w:ascii="Arial" w:hAnsi="Arial" w:cs="Arial"/>
          <w:sz w:val="24"/>
          <w:szCs w:val="24"/>
        </w:rPr>
        <w:t>’</w:t>
      </w:r>
      <w:r w:rsidR="0005783D" w:rsidRPr="001A1F88">
        <w:rPr>
          <w:rFonts w:ascii="Arial" w:hAnsi="Arial" w:cs="Arial"/>
          <w:sz w:val="24"/>
          <w:szCs w:val="24"/>
        </w:rPr>
        <w:t xml:space="preserve"> student experience</w:t>
      </w:r>
    </w:p>
    <w:p w14:paraId="39144314" w14:textId="68523F45" w:rsidR="005F4793" w:rsidRPr="001A1F88" w:rsidRDefault="00A477C7" w:rsidP="001A1F88">
      <w:pPr>
        <w:pStyle w:val="ListParagraph"/>
        <w:numPr>
          <w:ilvl w:val="0"/>
          <w:numId w:val="14"/>
        </w:numPr>
        <w:spacing w:after="0" w:line="240" w:lineRule="auto"/>
        <w:rPr>
          <w:rFonts w:ascii="Arial" w:hAnsi="Arial" w:cs="Arial"/>
          <w:sz w:val="24"/>
          <w:szCs w:val="24"/>
        </w:rPr>
      </w:pPr>
      <w:r w:rsidRPr="001A1F88">
        <w:rPr>
          <w:rFonts w:ascii="Arial" w:hAnsi="Arial" w:cs="Arial"/>
          <w:sz w:val="24"/>
          <w:szCs w:val="24"/>
        </w:rPr>
        <w:t xml:space="preserve">the value </w:t>
      </w:r>
      <w:r w:rsidR="005F4793" w:rsidRPr="001A1F88">
        <w:rPr>
          <w:rFonts w:ascii="Arial" w:hAnsi="Arial" w:cs="Arial"/>
          <w:sz w:val="24"/>
          <w:szCs w:val="24"/>
        </w:rPr>
        <w:t xml:space="preserve">now for </w:t>
      </w:r>
      <w:r w:rsidRPr="001A1F88">
        <w:rPr>
          <w:rFonts w:ascii="Arial" w:hAnsi="Arial" w:cs="Arial"/>
          <w:sz w:val="24"/>
          <w:szCs w:val="24"/>
        </w:rPr>
        <w:t>students compa</w:t>
      </w:r>
      <w:r w:rsidR="0005783D" w:rsidRPr="001A1F88">
        <w:rPr>
          <w:rFonts w:ascii="Arial" w:hAnsi="Arial" w:cs="Arial"/>
          <w:sz w:val="24"/>
          <w:szCs w:val="24"/>
        </w:rPr>
        <w:t xml:space="preserve">red to the </w:t>
      </w:r>
      <w:r w:rsidR="005F4793" w:rsidRPr="001A1F88">
        <w:rPr>
          <w:rFonts w:ascii="Arial" w:hAnsi="Arial" w:cs="Arial"/>
          <w:sz w:val="24"/>
          <w:szCs w:val="24"/>
        </w:rPr>
        <w:t>‘</w:t>
      </w:r>
      <w:r w:rsidR="0005783D" w:rsidRPr="001A1F88">
        <w:rPr>
          <w:rFonts w:ascii="Arial" w:hAnsi="Arial" w:cs="Arial"/>
          <w:sz w:val="24"/>
          <w:szCs w:val="24"/>
        </w:rPr>
        <w:t>traditional</w:t>
      </w:r>
      <w:r w:rsidR="005F4793" w:rsidRPr="001A1F88">
        <w:rPr>
          <w:rFonts w:ascii="Arial" w:hAnsi="Arial" w:cs="Arial"/>
          <w:sz w:val="24"/>
          <w:szCs w:val="24"/>
        </w:rPr>
        <w:t>’</w:t>
      </w:r>
      <w:r w:rsidR="0005783D" w:rsidRPr="001A1F88">
        <w:rPr>
          <w:rFonts w:ascii="Arial" w:hAnsi="Arial" w:cs="Arial"/>
          <w:sz w:val="24"/>
          <w:szCs w:val="24"/>
        </w:rPr>
        <w:t xml:space="preserve"> HE model</w:t>
      </w:r>
    </w:p>
    <w:p w14:paraId="37CD4691" w14:textId="58F43B81" w:rsidR="005F4793" w:rsidRPr="001A1F88" w:rsidRDefault="00A477C7" w:rsidP="001A1F88">
      <w:pPr>
        <w:pStyle w:val="ListParagraph"/>
        <w:numPr>
          <w:ilvl w:val="0"/>
          <w:numId w:val="14"/>
        </w:numPr>
        <w:spacing w:after="0" w:line="240" w:lineRule="auto"/>
        <w:rPr>
          <w:rFonts w:ascii="Arial" w:hAnsi="Arial" w:cs="Arial"/>
          <w:sz w:val="24"/>
          <w:szCs w:val="24"/>
        </w:rPr>
      </w:pPr>
      <w:r w:rsidRPr="001A1F88">
        <w:rPr>
          <w:rFonts w:ascii="Arial" w:hAnsi="Arial" w:cs="Arial"/>
          <w:sz w:val="24"/>
          <w:szCs w:val="24"/>
        </w:rPr>
        <w:t xml:space="preserve">the </w:t>
      </w:r>
      <w:r w:rsidR="005F4793" w:rsidRPr="001A1F88">
        <w:rPr>
          <w:rFonts w:ascii="Arial" w:hAnsi="Arial" w:cs="Arial"/>
          <w:sz w:val="24"/>
          <w:szCs w:val="24"/>
        </w:rPr>
        <w:t xml:space="preserve">impact on physical elements of courses </w:t>
      </w:r>
      <w:r w:rsidRPr="001A1F88">
        <w:rPr>
          <w:rFonts w:ascii="Arial" w:hAnsi="Arial" w:cs="Arial"/>
          <w:sz w:val="24"/>
          <w:szCs w:val="24"/>
        </w:rPr>
        <w:t>such as field work or laboratory sessions</w:t>
      </w:r>
      <w:r w:rsidR="00695F1D" w:rsidRPr="001A1F88">
        <w:rPr>
          <w:rFonts w:ascii="Arial" w:hAnsi="Arial" w:cs="Arial"/>
          <w:sz w:val="24"/>
          <w:szCs w:val="24"/>
        </w:rPr>
        <w:t xml:space="preserve"> </w:t>
      </w:r>
    </w:p>
    <w:p w14:paraId="2FC75086" w14:textId="2928EDFA" w:rsidR="005F4793" w:rsidRDefault="00695F1D" w:rsidP="001A1F88">
      <w:pPr>
        <w:pStyle w:val="ListParagraph"/>
        <w:numPr>
          <w:ilvl w:val="0"/>
          <w:numId w:val="14"/>
        </w:numPr>
        <w:spacing w:after="0" w:line="240" w:lineRule="auto"/>
        <w:rPr>
          <w:rFonts w:ascii="Arial" w:hAnsi="Arial" w:cs="Arial"/>
          <w:sz w:val="24"/>
          <w:szCs w:val="24"/>
        </w:rPr>
      </w:pPr>
      <w:r w:rsidRPr="001A1F88">
        <w:rPr>
          <w:rFonts w:ascii="Arial" w:hAnsi="Arial" w:cs="Arial"/>
          <w:sz w:val="24"/>
          <w:szCs w:val="24"/>
        </w:rPr>
        <w:t>the rapid change in assessment methods and engagement strategies</w:t>
      </w:r>
    </w:p>
    <w:p w14:paraId="16337A88" w14:textId="7B824853" w:rsidR="005F4793" w:rsidRPr="001A1F88" w:rsidRDefault="005F4793" w:rsidP="001A1F88">
      <w:pPr>
        <w:pStyle w:val="ListParagraph"/>
        <w:numPr>
          <w:ilvl w:val="0"/>
          <w:numId w:val="14"/>
        </w:numPr>
        <w:spacing w:after="0" w:line="240" w:lineRule="auto"/>
        <w:rPr>
          <w:rFonts w:ascii="Arial" w:hAnsi="Arial" w:cs="Arial"/>
          <w:sz w:val="24"/>
          <w:szCs w:val="24"/>
        </w:rPr>
      </w:pPr>
      <w:r>
        <w:rPr>
          <w:rFonts w:ascii="Arial" w:hAnsi="Arial" w:cs="Arial"/>
          <w:sz w:val="24"/>
          <w:szCs w:val="24"/>
        </w:rPr>
        <w:t>how the curriculum supports equality, inclusion and diversity</w:t>
      </w:r>
      <w:r w:rsidR="001A1F88">
        <w:rPr>
          <w:rFonts w:ascii="Arial" w:hAnsi="Arial" w:cs="Arial"/>
          <w:sz w:val="24"/>
          <w:szCs w:val="24"/>
        </w:rPr>
        <w:t xml:space="preserve"> in a virtual world.</w:t>
      </w:r>
    </w:p>
    <w:p w14:paraId="59F7A9A3" w14:textId="7170BD29" w:rsidR="005F4793" w:rsidRDefault="0005783D" w:rsidP="00EB25DA">
      <w:pPr>
        <w:spacing w:after="0" w:line="240" w:lineRule="auto"/>
        <w:rPr>
          <w:rFonts w:ascii="Arial" w:hAnsi="Arial" w:cs="Arial"/>
          <w:sz w:val="24"/>
          <w:szCs w:val="24"/>
        </w:rPr>
      </w:pPr>
      <w:r>
        <w:rPr>
          <w:rFonts w:ascii="Arial" w:hAnsi="Arial" w:cs="Arial"/>
          <w:sz w:val="24"/>
          <w:szCs w:val="24"/>
        </w:rPr>
        <w:t xml:space="preserve"> </w:t>
      </w:r>
    </w:p>
    <w:p w14:paraId="6A68C969" w14:textId="7E107F7C" w:rsidR="00695F1D" w:rsidRPr="00E25ABF" w:rsidRDefault="00695F1D" w:rsidP="00EB25DA">
      <w:pPr>
        <w:spacing w:after="0" w:line="240" w:lineRule="auto"/>
        <w:rPr>
          <w:rFonts w:ascii="Arial" w:hAnsi="Arial" w:cs="Arial"/>
          <w:sz w:val="24"/>
          <w:szCs w:val="24"/>
        </w:rPr>
      </w:pPr>
      <w:r w:rsidRPr="00E25ABF">
        <w:rPr>
          <w:rFonts w:ascii="Arial" w:hAnsi="Arial" w:cs="Arial"/>
          <w:sz w:val="24"/>
          <w:szCs w:val="24"/>
        </w:rPr>
        <w:t>So what</w:t>
      </w:r>
      <w:r w:rsidR="00FD3C49" w:rsidRPr="00E25ABF">
        <w:rPr>
          <w:rFonts w:ascii="Arial" w:hAnsi="Arial" w:cs="Arial"/>
          <w:sz w:val="24"/>
          <w:szCs w:val="24"/>
        </w:rPr>
        <w:t xml:space="preserve"> is the future for HE curricula</w:t>
      </w:r>
      <w:r w:rsidRPr="00E25ABF">
        <w:rPr>
          <w:rFonts w:ascii="Arial" w:hAnsi="Arial" w:cs="Arial"/>
          <w:sz w:val="24"/>
          <w:szCs w:val="24"/>
        </w:rPr>
        <w:t>? Has the urgency for digital learning caused a seismic shift in HE delivery that will change the future of the sector? Have inequalities in higher education been narrowed or have new ones emerged? Do we have a workforce with the skills required</w:t>
      </w:r>
      <w:r w:rsidR="00AC4E05" w:rsidRPr="00E25ABF">
        <w:rPr>
          <w:rFonts w:ascii="Arial" w:hAnsi="Arial" w:cs="Arial"/>
          <w:sz w:val="24"/>
          <w:szCs w:val="24"/>
        </w:rPr>
        <w:t xml:space="preserve"> to deliver this new model of HE</w:t>
      </w:r>
      <w:r w:rsidRPr="00E25ABF">
        <w:rPr>
          <w:rFonts w:ascii="Arial" w:hAnsi="Arial" w:cs="Arial"/>
          <w:sz w:val="24"/>
          <w:szCs w:val="24"/>
        </w:rPr>
        <w:t>?</w:t>
      </w:r>
      <w:r w:rsidR="00AC4E05" w:rsidRPr="00E25ABF">
        <w:rPr>
          <w:rFonts w:ascii="Arial" w:hAnsi="Arial" w:cs="Arial"/>
          <w:sz w:val="24"/>
          <w:szCs w:val="24"/>
        </w:rPr>
        <w:t xml:space="preserve"> </w:t>
      </w:r>
      <w:r w:rsidR="002154CC" w:rsidRPr="00E25ABF">
        <w:rPr>
          <w:rFonts w:ascii="Arial" w:hAnsi="Arial" w:cs="Arial"/>
          <w:sz w:val="24"/>
          <w:szCs w:val="24"/>
        </w:rPr>
        <w:t>Do</w:t>
      </w:r>
      <w:r w:rsidR="00FD3C49" w:rsidRPr="00E25ABF">
        <w:rPr>
          <w:rFonts w:ascii="Arial" w:hAnsi="Arial" w:cs="Arial"/>
          <w:sz w:val="24"/>
          <w:szCs w:val="24"/>
        </w:rPr>
        <w:t xml:space="preserve"> the curricula</w:t>
      </w:r>
      <w:r w:rsidR="00AC4E05" w:rsidRPr="00E25ABF">
        <w:rPr>
          <w:rFonts w:ascii="Arial" w:hAnsi="Arial" w:cs="Arial"/>
          <w:sz w:val="24"/>
          <w:szCs w:val="24"/>
        </w:rPr>
        <w:t xml:space="preserve"> we have deliver the skills and knowledge graduates need for the post-pandemic world?</w:t>
      </w:r>
      <w:r w:rsidRPr="00E25ABF">
        <w:rPr>
          <w:rFonts w:ascii="Arial" w:hAnsi="Arial" w:cs="Arial"/>
          <w:sz w:val="24"/>
          <w:szCs w:val="24"/>
        </w:rPr>
        <w:t xml:space="preserve"> And where do we go from here as we move through the 2020-21 academic year and into 2021-22</w:t>
      </w:r>
      <w:r w:rsidR="00AC4E05" w:rsidRPr="00E25ABF">
        <w:rPr>
          <w:rFonts w:ascii="Arial" w:hAnsi="Arial" w:cs="Arial"/>
          <w:sz w:val="24"/>
          <w:szCs w:val="24"/>
        </w:rPr>
        <w:t xml:space="preserve"> and beyond</w:t>
      </w:r>
      <w:r w:rsidRPr="00E25ABF">
        <w:rPr>
          <w:rFonts w:ascii="Arial" w:hAnsi="Arial" w:cs="Arial"/>
          <w:sz w:val="24"/>
          <w:szCs w:val="24"/>
        </w:rPr>
        <w:t xml:space="preserve">? </w:t>
      </w:r>
    </w:p>
    <w:p w14:paraId="5103A3AD" w14:textId="77777777" w:rsidR="00695F1D" w:rsidRPr="00E25ABF" w:rsidRDefault="00695F1D" w:rsidP="00EB25DA">
      <w:pPr>
        <w:spacing w:after="0" w:line="240" w:lineRule="auto"/>
        <w:rPr>
          <w:rFonts w:ascii="Arial" w:hAnsi="Arial" w:cs="Arial"/>
          <w:sz w:val="24"/>
          <w:szCs w:val="24"/>
        </w:rPr>
      </w:pPr>
    </w:p>
    <w:p w14:paraId="13AAF838" w14:textId="77E990A3" w:rsidR="00EB25DA" w:rsidRPr="00E25ABF" w:rsidRDefault="00695F1D" w:rsidP="00EB25DA">
      <w:pPr>
        <w:spacing w:after="0" w:line="240" w:lineRule="auto"/>
        <w:rPr>
          <w:rFonts w:ascii="Arial" w:hAnsi="Arial" w:cs="Arial"/>
          <w:sz w:val="24"/>
          <w:szCs w:val="24"/>
        </w:rPr>
      </w:pPr>
      <w:r w:rsidRPr="00E25ABF">
        <w:rPr>
          <w:rFonts w:ascii="Arial" w:hAnsi="Arial" w:cs="Arial"/>
          <w:sz w:val="24"/>
          <w:szCs w:val="24"/>
        </w:rPr>
        <w:t>T</w:t>
      </w:r>
      <w:r w:rsidR="00EB25DA" w:rsidRPr="00E25ABF">
        <w:rPr>
          <w:rFonts w:ascii="Arial" w:hAnsi="Arial" w:cs="Arial"/>
          <w:sz w:val="24"/>
          <w:szCs w:val="24"/>
        </w:rPr>
        <w:t xml:space="preserve">he focus on enhancing all aspects of teaching and learning remains a critical issue for those seeking to provide an outstanding student experience at all levels of taught provision. </w:t>
      </w:r>
      <w:r w:rsidR="0005783D">
        <w:rPr>
          <w:rFonts w:ascii="Arial" w:hAnsi="Arial" w:cs="Arial"/>
          <w:sz w:val="24"/>
          <w:szCs w:val="24"/>
        </w:rPr>
        <w:t>Curricula are at t</w:t>
      </w:r>
      <w:r w:rsidR="00EB25DA" w:rsidRPr="00E25ABF">
        <w:rPr>
          <w:rFonts w:ascii="Arial" w:hAnsi="Arial" w:cs="Arial"/>
          <w:sz w:val="24"/>
          <w:szCs w:val="24"/>
        </w:rPr>
        <w:t xml:space="preserve">he heart of excellent teaching </w:t>
      </w:r>
      <w:r w:rsidRPr="00E25ABF">
        <w:rPr>
          <w:rFonts w:ascii="Arial" w:hAnsi="Arial" w:cs="Arial"/>
          <w:sz w:val="24"/>
          <w:szCs w:val="24"/>
        </w:rPr>
        <w:t xml:space="preserve">and all aspects of this have changed as never before </w:t>
      </w:r>
      <w:r w:rsidR="00EC73DA" w:rsidRPr="00E25ABF">
        <w:rPr>
          <w:rFonts w:ascii="Arial" w:hAnsi="Arial" w:cs="Arial"/>
          <w:sz w:val="24"/>
          <w:szCs w:val="24"/>
        </w:rPr>
        <w:t>during 2020</w:t>
      </w:r>
      <w:r w:rsidR="00EB25DA" w:rsidRPr="00E25ABF">
        <w:rPr>
          <w:rFonts w:ascii="Arial" w:hAnsi="Arial" w:cs="Arial"/>
          <w:sz w:val="24"/>
          <w:szCs w:val="24"/>
        </w:rPr>
        <w:t>.</w:t>
      </w:r>
    </w:p>
    <w:p w14:paraId="2101440D" w14:textId="77777777" w:rsidR="00EB25DA" w:rsidRPr="00E25ABF" w:rsidRDefault="00EB25DA" w:rsidP="00EB25DA">
      <w:pPr>
        <w:spacing w:after="0" w:line="240" w:lineRule="auto"/>
        <w:rPr>
          <w:rFonts w:ascii="Arial" w:hAnsi="Arial" w:cs="Arial"/>
          <w:sz w:val="24"/>
          <w:szCs w:val="24"/>
        </w:rPr>
      </w:pPr>
    </w:p>
    <w:p w14:paraId="489C7A0B" w14:textId="07FCBFD9" w:rsidR="00695F1D" w:rsidRDefault="00EB25DA" w:rsidP="00EB25DA">
      <w:pPr>
        <w:spacing w:after="0" w:line="240" w:lineRule="auto"/>
        <w:rPr>
          <w:rFonts w:ascii="Arial" w:hAnsi="Arial" w:cs="Arial"/>
          <w:sz w:val="24"/>
          <w:szCs w:val="24"/>
        </w:rPr>
      </w:pPr>
      <w:r w:rsidRPr="00E25ABF">
        <w:rPr>
          <w:rFonts w:ascii="Arial" w:hAnsi="Arial" w:cs="Arial"/>
          <w:sz w:val="24"/>
          <w:szCs w:val="24"/>
        </w:rPr>
        <w:t xml:space="preserve">Advance HE’s Teaching and Learning Conference </w:t>
      </w:r>
      <w:r w:rsidR="00695F1D" w:rsidRPr="00E25ABF">
        <w:rPr>
          <w:rFonts w:ascii="Arial" w:hAnsi="Arial" w:cs="Arial"/>
          <w:sz w:val="24"/>
          <w:szCs w:val="24"/>
        </w:rPr>
        <w:t>2021</w:t>
      </w:r>
      <w:r w:rsidRPr="00E25ABF">
        <w:rPr>
          <w:rFonts w:ascii="Arial" w:hAnsi="Arial" w:cs="Arial"/>
          <w:sz w:val="24"/>
          <w:szCs w:val="24"/>
        </w:rPr>
        <w:t xml:space="preserve"> will continue to position the spotlight firmly on teaching in a global context</w:t>
      </w:r>
      <w:r w:rsidR="00EC73DA" w:rsidRPr="00E25ABF">
        <w:rPr>
          <w:rFonts w:ascii="Arial" w:hAnsi="Arial" w:cs="Arial"/>
          <w:sz w:val="24"/>
          <w:szCs w:val="24"/>
        </w:rPr>
        <w:t>.</w:t>
      </w:r>
      <w:r w:rsidRPr="00E25ABF">
        <w:rPr>
          <w:rFonts w:ascii="Arial" w:hAnsi="Arial" w:cs="Arial"/>
          <w:sz w:val="24"/>
          <w:szCs w:val="24"/>
        </w:rPr>
        <w:t xml:space="preserve"> </w:t>
      </w:r>
      <w:r w:rsidR="005D4009">
        <w:rPr>
          <w:rFonts w:ascii="Arial" w:hAnsi="Arial" w:cs="Arial"/>
          <w:sz w:val="24"/>
          <w:szCs w:val="24"/>
        </w:rPr>
        <w:t>With</w:t>
      </w:r>
      <w:r w:rsidRPr="00E25ABF">
        <w:rPr>
          <w:rFonts w:ascii="Arial" w:hAnsi="Arial" w:cs="Arial"/>
          <w:sz w:val="24"/>
          <w:szCs w:val="24"/>
        </w:rPr>
        <w:t xml:space="preserve"> particular </w:t>
      </w:r>
      <w:r w:rsidR="005D4009">
        <w:rPr>
          <w:rFonts w:ascii="Arial" w:hAnsi="Arial" w:cs="Arial"/>
          <w:sz w:val="24"/>
          <w:szCs w:val="24"/>
        </w:rPr>
        <w:t xml:space="preserve">reference to </w:t>
      </w:r>
      <w:r w:rsidRPr="00E25ABF">
        <w:rPr>
          <w:rFonts w:ascii="Arial" w:hAnsi="Arial" w:cs="Arial"/>
          <w:sz w:val="24"/>
          <w:szCs w:val="24"/>
        </w:rPr>
        <w:lastRenderedPageBreak/>
        <w:t>this year</w:t>
      </w:r>
      <w:r w:rsidR="00EC73DA" w:rsidRPr="00E25ABF">
        <w:rPr>
          <w:rFonts w:ascii="Arial" w:hAnsi="Arial" w:cs="Arial"/>
          <w:sz w:val="24"/>
          <w:szCs w:val="24"/>
        </w:rPr>
        <w:t>,</w:t>
      </w:r>
      <w:r w:rsidRPr="00E25ABF">
        <w:rPr>
          <w:rFonts w:ascii="Arial" w:hAnsi="Arial" w:cs="Arial"/>
          <w:sz w:val="24"/>
          <w:szCs w:val="24"/>
        </w:rPr>
        <w:t xml:space="preserve"> the conference will explore </w:t>
      </w:r>
      <w:r w:rsidR="00695F1D" w:rsidRPr="00E25ABF">
        <w:rPr>
          <w:rFonts w:ascii="Arial" w:hAnsi="Arial" w:cs="Arial"/>
          <w:sz w:val="24"/>
          <w:szCs w:val="24"/>
        </w:rPr>
        <w:t xml:space="preserve">where we go from here in terms of teaching and learning in HE, </w:t>
      </w:r>
      <w:r w:rsidR="002521D6" w:rsidRPr="00E25ABF">
        <w:rPr>
          <w:rFonts w:ascii="Arial" w:hAnsi="Arial" w:cs="Arial"/>
          <w:sz w:val="24"/>
          <w:szCs w:val="24"/>
        </w:rPr>
        <w:t xml:space="preserve">and </w:t>
      </w:r>
      <w:r w:rsidR="00695F1D" w:rsidRPr="00E25ABF">
        <w:rPr>
          <w:rFonts w:ascii="Arial" w:hAnsi="Arial" w:cs="Arial"/>
          <w:sz w:val="24"/>
          <w:szCs w:val="24"/>
        </w:rPr>
        <w:t>ho</w:t>
      </w:r>
      <w:r w:rsidR="00FD3C49" w:rsidRPr="00E25ABF">
        <w:rPr>
          <w:rFonts w:ascii="Arial" w:hAnsi="Arial" w:cs="Arial"/>
          <w:sz w:val="24"/>
          <w:szCs w:val="24"/>
        </w:rPr>
        <w:t>w will we deliver the curricula</w:t>
      </w:r>
      <w:r w:rsidR="00695F1D" w:rsidRPr="00E25ABF">
        <w:rPr>
          <w:rFonts w:ascii="Arial" w:hAnsi="Arial" w:cs="Arial"/>
          <w:sz w:val="24"/>
          <w:szCs w:val="24"/>
        </w:rPr>
        <w:t xml:space="preserve"> of the future.</w:t>
      </w:r>
      <w:r w:rsidR="00FD3C49" w:rsidRPr="00E25ABF">
        <w:rPr>
          <w:rFonts w:ascii="Arial" w:hAnsi="Arial" w:cs="Arial"/>
          <w:sz w:val="24"/>
          <w:szCs w:val="24"/>
        </w:rPr>
        <w:t xml:space="preserve"> </w:t>
      </w:r>
      <w:r w:rsidR="00695F1D" w:rsidRPr="00E25ABF">
        <w:rPr>
          <w:rFonts w:ascii="Arial" w:hAnsi="Arial" w:cs="Arial"/>
          <w:sz w:val="24"/>
          <w:szCs w:val="24"/>
        </w:rPr>
        <w:t>M</w:t>
      </w:r>
      <w:r w:rsidR="00481017" w:rsidRPr="00E25ABF">
        <w:rPr>
          <w:rFonts w:ascii="Arial" w:hAnsi="Arial" w:cs="Arial"/>
          <w:sz w:val="24"/>
          <w:szCs w:val="24"/>
        </w:rPr>
        <w:t>i</w:t>
      </w:r>
      <w:r w:rsidR="00695F1D" w:rsidRPr="00E25ABF">
        <w:rPr>
          <w:rFonts w:ascii="Arial" w:hAnsi="Arial" w:cs="Arial"/>
          <w:sz w:val="24"/>
          <w:szCs w:val="24"/>
        </w:rPr>
        <w:t xml:space="preserve">nister </w:t>
      </w:r>
      <w:r w:rsidR="00481017" w:rsidRPr="00E25ABF">
        <w:rPr>
          <w:rFonts w:ascii="Arial" w:hAnsi="Arial" w:cs="Arial"/>
          <w:sz w:val="24"/>
          <w:szCs w:val="24"/>
        </w:rPr>
        <w:t xml:space="preserve">of State for Universities, </w:t>
      </w:r>
      <w:r w:rsidR="00695F1D" w:rsidRPr="00E25ABF">
        <w:rPr>
          <w:rFonts w:ascii="Arial" w:hAnsi="Arial" w:cs="Arial"/>
          <w:sz w:val="24"/>
          <w:szCs w:val="24"/>
        </w:rPr>
        <w:t xml:space="preserve">Michelle </w:t>
      </w:r>
      <w:proofErr w:type="spellStart"/>
      <w:r w:rsidR="00695F1D" w:rsidRPr="00E25ABF">
        <w:rPr>
          <w:rFonts w:ascii="Arial" w:hAnsi="Arial" w:cs="Arial"/>
          <w:sz w:val="24"/>
          <w:szCs w:val="24"/>
        </w:rPr>
        <w:t>Donelan</w:t>
      </w:r>
      <w:proofErr w:type="spellEnd"/>
      <w:r w:rsidR="00481017" w:rsidRPr="00E25ABF">
        <w:rPr>
          <w:rFonts w:ascii="Arial" w:hAnsi="Arial" w:cs="Arial"/>
          <w:sz w:val="24"/>
          <w:szCs w:val="24"/>
        </w:rPr>
        <w:t xml:space="preserve"> MP,</w:t>
      </w:r>
      <w:r w:rsidR="00695F1D" w:rsidRPr="00E25ABF">
        <w:rPr>
          <w:rFonts w:ascii="Arial" w:hAnsi="Arial" w:cs="Arial"/>
          <w:sz w:val="24"/>
          <w:szCs w:val="24"/>
        </w:rPr>
        <w:t xml:space="preserve"> said on </w:t>
      </w:r>
      <w:r w:rsidR="00FD3C49" w:rsidRPr="00E25ABF">
        <w:rPr>
          <w:rFonts w:ascii="Arial" w:hAnsi="Arial" w:cs="Arial"/>
          <w:sz w:val="24"/>
          <w:szCs w:val="24"/>
        </w:rPr>
        <w:t xml:space="preserve">10 </w:t>
      </w:r>
      <w:r w:rsidR="00695F1D" w:rsidRPr="00E25ABF">
        <w:rPr>
          <w:rFonts w:ascii="Arial" w:hAnsi="Arial" w:cs="Arial"/>
          <w:sz w:val="24"/>
          <w:szCs w:val="24"/>
        </w:rPr>
        <w:t>September 2020</w:t>
      </w:r>
      <w:r w:rsidR="00EC73DA" w:rsidRPr="00E25ABF">
        <w:rPr>
          <w:rFonts w:ascii="Arial" w:hAnsi="Arial" w:cs="Arial"/>
          <w:sz w:val="24"/>
          <w:szCs w:val="24"/>
        </w:rPr>
        <w:t>:</w:t>
      </w:r>
    </w:p>
    <w:p w14:paraId="0658A521" w14:textId="77777777" w:rsidR="005F4793" w:rsidRPr="00E25ABF" w:rsidRDefault="005F4793" w:rsidP="00EB25DA">
      <w:pPr>
        <w:spacing w:after="0" w:line="240" w:lineRule="auto"/>
        <w:rPr>
          <w:rFonts w:ascii="Arial" w:hAnsi="Arial" w:cs="Arial"/>
          <w:sz w:val="24"/>
          <w:szCs w:val="24"/>
        </w:rPr>
      </w:pPr>
    </w:p>
    <w:p w14:paraId="3602D13D" w14:textId="77777777" w:rsidR="00695F1D" w:rsidRPr="00E25ABF" w:rsidRDefault="00695F1D" w:rsidP="00FD3C49">
      <w:pPr>
        <w:spacing w:after="0" w:line="240" w:lineRule="auto"/>
        <w:ind w:left="851" w:right="851"/>
        <w:rPr>
          <w:rFonts w:ascii="Arial" w:hAnsi="Arial" w:cs="Arial"/>
          <w:i/>
          <w:sz w:val="24"/>
          <w:szCs w:val="24"/>
        </w:rPr>
      </w:pPr>
      <w:r w:rsidRPr="00E25ABF">
        <w:rPr>
          <w:rFonts w:ascii="Arial" w:hAnsi="Arial" w:cs="Arial"/>
          <w:i/>
          <w:sz w:val="24"/>
          <w:szCs w:val="24"/>
        </w:rPr>
        <w:t>‘</w:t>
      </w:r>
      <w:r w:rsidRPr="00E25ABF">
        <w:rPr>
          <w:rFonts w:ascii="Arial" w:hAnsi="Arial" w:cs="Arial"/>
          <w:i/>
          <w:color w:val="0B0C0C"/>
          <w:sz w:val="24"/>
          <w:szCs w:val="24"/>
          <w:shd w:val="clear" w:color="auto" w:fill="FFFFFF"/>
        </w:rPr>
        <w:t>Let’s face it - there have not been many upsides to the pandemic. But the resilience and innovation that you have sho</w:t>
      </w:r>
      <w:r w:rsidR="00FD3C49" w:rsidRPr="00E25ABF">
        <w:rPr>
          <w:rFonts w:ascii="Arial" w:hAnsi="Arial" w:cs="Arial"/>
          <w:i/>
          <w:color w:val="0B0C0C"/>
          <w:sz w:val="24"/>
          <w:szCs w:val="24"/>
          <w:shd w:val="clear" w:color="auto" w:fill="FFFFFF"/>
        </w:rPr>
        <w:t>wn has not only been i</w:t>
      </w:r>
      <w:r w:rsidRPr="00E25ABF">
        <w:rPr>
          <w:rFonts w:ascii="Arial" w:hAnsi="Arial" w:cs="Arial"/>
          <w:i/>
          <w:color w:val="0B0C0C"/>
          <w:sz w:val="24"/>
          <w:szCs w:val="24"/>
          <w:shd w:val="clear" w:color="auto" w:fill="FFFFFF"/>
        </w:rPr>
        <w:t xml:space="preserve">mpressive, but has also led to changes in the delivery and accessibility of </w:t>
      </w:r>
      <w:r w:rsidR="002521D6" w:rsidRPr="00E25ABF">
        <w:rPr>
          <w:rFonts w:ascii="Arial" w:hAnsi="Arial" w:cs="Arial"/>
          <w:i/>
          <w:color w:val="0B0C0C"/>
          <w:sz w:val="24"/>
          <w:szCs w:val="24"/>
          <w:shd w:val="clear" w:color="auto" w:fill="FFFFFF"/>
        </w:rPr>
        <w:t>h</w:t>
      </w:r>
      <w:r w:rsidRPr="00E25ABF">
        <w:rPr>
          <w:rFonts w:ascii="Arial" w:hAnsi="Arial" w:cs="Arial"/>
          <w:i/>
          <w:color w:val="0B0C0C"/>
          <w:sz w:val="24"/>
          <w:szCs w:val="24"/>
          <w:shd w:val="clear" w:color="auto" w:fill="FFFFFF"/>
        </w:rPr>
        <w:t xml:space="preserve">igher </w:t>
      </w:r>
      <w:r w:rsidR="002521D6" w:rsidRPr="00E25ABF">
        <w:rPr>
          <w:rFonts w:ascii="Arial" w:hAnsi="Arial" w:cs="Arial"/>
          <w:i/>
          <w:color w:val="0B0C0C"/>
          <w:sz w:val="24"/>
          <w:szCs w:val="24"/>
          <w:shd w:val="clear" w:color="auto" w:fill="FFFFFF"/>
        </w:rPr>
        <w:t>e</w:t>
      </w:r>
      <w:r w:rsidRPr="00E25ABF">
        <w:rPr>
          <w:rFonts w:ascii="Arial" w:hAnsi="Arial" w:cs="Arial"/>
          <w:i/>
          <w:color w:val="0B0C0C"/>
          <w:sz w:val="24"/>
          <w:szCs w:val="24"/>
          <w:shd w:val="clear" w:color="auto" w:fill="FFFFFF"/>
        </w:rPr>
        <w:t>ducation forever.</w:t>
      </w:r>
      <w:r w:rsidR="00481017" w:rsidRPr="00E25ABF">
        <w:rPr>
          <w:rFonts w:ascii="Arial" w:hAnsi="Arial" w:cs="Arial"/>
          <w:i/>
          <w:color w:val="0B0C0C"/>
          <w:sz w:val="24"/>
          <w:szCs w:val="24"/>
          <w:shd w:val="clear" w:color="auto" w:fill="FFFFFF"/>
        </w:rPr>
        <w:t>’</w:t>
      </w:r>
    </w:p>
    <w:p w14:paraId="2521D173" w14:textId="77777777" w:rsidR="00695F1D" w:rsidRPr="00E25ABF" w:rsidRDefault="00695F1D" w:rsidP="00EB25DA">
      <w:pPr>
        <w:spacing w:after="0" w:line="240" w:lineRule="auto"/>
        <w:rPr>
          <w:rFonts w:ascii="Arial" w:hAnsi="Arial" w:cs="Arial"/>
          <w:color w:val="000000" w:themeColor="text1"/>
          <w:sz w:val="24"/>
          <w:szCs w:val="24"/>
        </w:rPr>
      </w:pPr>
    </w:p>
    <w:p w14:paraId="1D6CFCC6" w14:textId="77777777" w:rsidR="00EB25DA" w:rsidRPr="006A41DC" w:rsidRDefault="00EB25DA" w:rsidP="00EB25DA">
      <w:pPr>
        <w:spacing w:after="0" w:line="240" w:lineRule="auto"/>
        <w:rPr>
          <w:rFonts w:ascii="Arial" w:hAnsi="Arial" w:cs="Arial"/>
          <w:b/>
          <w:color w:val="544591"/>
          <w:sz w:val="28"/>
          <w:szCs w:val="28"/>
        </w:rPr>
      </w:pPr>
      <w:r w:rsidRPr="006A41DC">
        <w:rPr>
          <w:rFonts w:ascii="Arial" w:hAnsi="Arial" w:cs="Arial"/>
          <w:b/>
          <w:color w:val="544591"/>
          <w:sz w:val="28"/>
          <w:szCs w:val="28"/>
        </w:rPr>
        <w:t xml:space="preserve">Conference </w:t>
      </w:r>
      <w:r w:rsidR="00EC73DA" w:rsidRPr="006A41DC">
        <w:rPr>
          <w:rFonts w:ascii="Arial" w:hAnsi="Arial" w:cs="Arial"/>
          <w:b/>
          <w:color w:val="544591"/>
          <w:sz w:val="28"/>
          <w:szCs w:val="28"/>
        </w:rPr>
        <w:t>aims</w:t>
      </w:r>
      <w:r w:rsidR="00E25ABF" w:rsidRPr="006A41DC">
        <w:rPr>
          <w:rFonts w:ascii="Arial" w:hAnsi="Arial" w:cs="Arial"/>
          <w:b/>
          <w:color w:val="544591"/>
          <w:sz w:val="28"/>
          <w:szCs w:val="28"/>
        </w:rPr>
        <w:t>:</w:t>
      </w:r>
    </w:p>
    <w:p w14:paraId="792A0328" w14:textId="77777777" w:rsidR="00EB25DA" w:rsidRPr="00E25ABF" w:rsidRDefault="00EB25DA" w:rsidP="00EB25DA">
      <w:pPr>
        <w:spacing w:after="0" w:line="240" w:lineRule="auto"/>
        <w:rPr>
          <w:rFonts w:ascii="Arial" w:hAnsi="Arial" w:cs="Arial"/>
          <w:color w:val="000000" w:themeColor="text1"/>
          <w:sz w:val="24"/>
          <w:szCs w:val="24"/>
        </w:rPr>
      </w:pPr>
      <w:r w:rsidRPr="00E25ABF">
        <w:rPr>
          <w:rFonts w:ascii="Arial" w:hAnsi="Arial" w:cs="Arial"/>
          <w:color w:val="000000" w:themeColor="text1"/>
          <w:sz w:val="24"/>
          <w:szCs w:val="24"/>
        </w:rPr>
        <w:t>The conference will:</w:t>
      </w:r>
    </w:p>
    <w:p w14:paraId="5BC7FD75" w14:textId="6C0B7263" w:rsidR="00EB25DA" w:rsidRPr="00E25ABF" w:rsidRDefault="00EB25DA" w:rsidP="00EB25DA">
      <w:pPr>
        <w:pStyle w:val="ListParagraph"/>
        <w:numPr>
          <w:ilvl w:val="0"/>
          <w:numId w:val="2"/>
        </w:numPr>
        <w:spacing w:after="0" w:line="240" w:lineRule="auto"/>
        <w:rPr>
          <w:rFonts w:ascii="Arial" w:hAnsi="Arial" w:cs="Arial"/>
          <w:sz w:val="24"/>
          <w:szCs w:val="24"/>
          <w:lang w:eastAsia="en-GB"/>
        </w:rPr>
      </w:pPr>
      <w:r w:rsidRPr="00E25ABF">
        <w:rPr>
          <w:rFonts w:ascii="Arial" w:hAnsi="Arial" w:cs="Arial"/>
          <w:sz w:val="24"/>
          <w:szCs w:val="24"/>
          <w:lang w:eastAsia="en-GB"/>
        </w:rPr>
        <w:t xml:space="preserve">Create space for delegates to engage </w:t>
      </w:r>
      <w:r w:rsidR="002521D6" w:rsidRPr="00E25ABF">
        <w:rPr>
          <w:rFonts w:ascii="Arial" w:hAnsi="Arial" w:cs="Arial"/>
          <w:sz w:val="24"/>
          <w:szCs w:val="24"/>
          <w:lang w:eastAsia="en-GB"/>
        </w:rPr>
        <w:t xml:space="preserve">in </w:t>
      </w:r>
      <w:r w:rsidRPr="00E25ABF">
        <w:rPr>
          <w:rFonts w:ascii="Arial" w:hAnsi="Arial" w:cs="Arial"/>
          <w:sz w:val="24"/>
          <w:szCs w:val="24"/>
          <w:lang w:eastAsia="en-GB"/>
        </w:rPr>
        <w:t xml:space="preserve">creative thinking around teaching and </w:t>
      </w:r>
      <w:r w:rsidR="00483286" w:rsidRPr="00E25ABF">
        <w:rPr>
          <w:rFonts w:ascii="Arial" w:hAnsi="Arial" w:cs="Arial"/>
          <w:sz w:val="24"/>
          <w:szCs w:val="24"/>
          <w:lang w:eastAsia="en-GB"/>
        </w:rPr>
        <w:t xml:space="preserve">learning </w:t>
      </w:r>
      <w:r w:rsidR="002521D6" w:rsidRPr="00E25ABF">
        <w:rPr>
          <w:rFonts w:ascii="Arial" w:hAnsi="Arial" w:cs="Arial"/>
          <w:sz w:val="24"/>
          <w:szCs w:val="24"/>
          <w:lang w:eastAsia="en-GB"/>
        </w:rPr>
        <w:t xml:space="preserve">towards </w:t>
      </w:r>
      <w:r w:rsidR="00FD3C49" w:rsidRPr="00E25ABF">
        <w:rPr>
          <w:rFonts w:ascii="Arial" w:hAnsi="Arial" w:cs="Arial"/>
          <w:sz w:val="24"/>
          <w:szCs w:val="24"/>
          <w:lang w:eastAsia="en-GB"/>
        </w:rPr>
        <w:t>continuous</w:t>
      </w:r>
      <w:r w:rsidR="00483286" w:rsidRPr="00E25ABF">
        <w:rPr>
          <w:rFonts w:ascii="Arial" w:hAnsi="Arial" w:cs="Arial"/>
          <w:sz w:val="24"/>
          <w:szCs w:val="24"/>
          <w:lang w:eastAsia="en-GB"/>
        </w:rPr>
        <w:t xml:space="preserve"> curriculum</w:t>
      </w:r>
      <w:r w:rsidR="00190B83">
        <w:rPr>
          <w:rFonts w:ascii="Arial" w:hAnsi="Arial" w:cs="Arial"/>
          <w:sz w:val="24"/>
          <w:szCs w:val="24"/>
          <w:lang w:eastAsia="en-GB"/>
        </w:rPr>
        <w:t xml:space="preserve"> enhancement and innovation</w:t>
      </w:r>
    </w:p>
    <w:p w14:paraId="225348F3" w14:textId="6A8DD536" w:rsidR="00EB25DA" w:rsidRPr="00E25ABF" w:rsidRDefault="00EB25DA" w:rsidP="00EB25DA">
      <w:pPr>
        <w:pStyle w:val="ListParagraph"/>
        <w:numPr>
          <w:ilvl w:val="0"/>
          <w:numId w:val="2"/>
        </w:numPr>
        <w:spacing w:after="0" w:line="240" w:lineRule="auto"/>
        <w:rPr>
          <w:rFonts w:ascii="Arial" w:hAnsi="Arial" w:cs="Arial"/>
          <w:sz w:val="24"/>
          <w:szCs w:val="24"/>
          <w:lang w:eastAsia="en-GB"/>
        </w:rPr>
      </w:pPr>
      <w:r w:rsidRPr="00E25ABF">
        <w:rPr>
          <w:rFonts w:ascii="Arial" w:hAnsi="Arial" w:cs="Arial"/>
          <w:sz w:val="24"/>
          <w:szCs w:val="24"/>
          <w:lang w:eastAsia="en-GB"/>
        </w:rPr>
        <w:t xml:space="preserve">Increase knowledge and confidence of delegates to </w:t>
      </w:r>
      <w:r w:rsidR="00FD3C49" w:rsidRPr="00E25ABF">
        <w:rPr>
          <w:rFonts w:ascii="Arial" w:hAnsi="Arial" w:cs="Arial"/>
          <w:sz w:val="24"/>
          <w:szCs w:val="24"/>
          <w:lang w:eastAsia="en-GB"/>
        </w:rPr>
        <w:t xml:space="preserve">continue to develop and improve </w:t>
      </w:r>
      <w:r w:rsidRPr="00E25ABF">
        <w:rPr>
          <w:rFonts w:ascii="Arial" w:hAnsi="Arial" w:cs="Arial"/>
          <w:sz w:val="24"/>
          <w:szCs w:val="24"/>
          <w:lang w:eastAsia="en-GB"/>
        </w:rPr>
        <w:t>their teaching practice and have a positive impact on the success of their students</w:t>
      </w:r>
    </w:p>
    <w:p w14:paraId="702244C7" w14:textId="33023616" w:rsidR="00EB25DA" w:rsidRDefault="00EB25DA" w:rsidP="00EB25DA">
      <w:pPr>
        <w:pStyle w:val="ListParagraph"/>
        <w:numPr>
          <w:ilvl w:val="0"/>
          <w:numId w:val="2"/>
        </w:numPr>
        <w:spacing w:after="0" w:line="240" w:lineRule="auto"/>
        <w:rPr>
          <w:rFonts w:ascii="Arial" w:hAnsi="Arial" w:cs="Arial"/>
          <w:sz w:val="24"/>
          <w:szCs w:val="24"/>
          <w:lang w:eastAsia="en-GB"/>
        </w:rPr>
      </w:pPr>
      <w:r w:rsidRPr="00E25ABF">
        <w:rPr>
          <w:rFonts w:ascii="Arial" w:hAnsi="Arial" w:cs="Arial"/>
          <w:sz w:val="24"/>
          <w:szCs w:val="24"/>
          <w:lang w:eastAsia="en-GB"/>
        </w:rPr>
        <w:t xml:space="preserve">Engage with leaders and influencers from across the HE sector who share the passion for teaching and learning </w:t>
      </w:r>
      <w:r w:rsidR="00FD3C49" w:rsidRPr="00E25ABF">
        <w:rPr>
          <w:rFonts w:ascii="Arial" w:hAnsi="Arial" w:cs="Arial"/>
          <w:sz w:val="24"/>
          <w:szCs w:val="24"/>
          <w:lang w:eastAsia="en-GB"/>
        </w:rPr>
        <w:t xml:space="preserve">for student success </w:t>
      </w:r>
      <w:r w:rsidR="00190B83">
        <w:rPr>
          <w:rFonts w:ascii="Arial" w:hAnsi="Arial" w:cs="Arial"/>
          <w:sz w:val="24"/>
          <w:szCs w:val="24"/>
          <w:lang w:eastAsia="en-GB"/>
        </w:rPr>
        <w:t>in HE</w:t>
      </w:r>
    </w:p>
    <w:p w14:paraId="15090095" w14:textId="76E1B717" w:rsidR="005F4793" w:rsidRPr="00E25ABF" w:rsidRDefault="005F4793" w:rsidP="00EB25DA">
      <w:pPr>
        <w:pStyle w:val="ListParagraph"/>
        <w:numPr>
          <w:ilvl w:val="0"/>
          <w:numId w:val="2"/>
        </w:numPr>
        <w:spacing w:after="0" w:line="240" w:lineRule="auto"/>
        <w:rPr>
          <w:rFonts w:ascii="Arial" w:hAnsi="Arial" w:cs="Arial"/>
          <w:sz w:val="24"/>
          <w:szCs w:val="24"/>
          <w:lang w:eastAsia="en-GB"/>
        </w:rPr>
      </w:pPr>
      <w:r>
        <w:rPr>
          <w:rFonts w:ascii="Arial" w:hAnsi="Arial" w:cs="Arial"/>
          <w:sz w:val="24"/>
          <w:szCs w:val="24"/>
          <w:lang w:eastAsia="en-GB"/>
        </w:rPr>
        <w:t>Examine how curriculum design can positively advance inclusion and equality</w:t>
      </w:r>
      <w:r w:rsidR="00190B83">
        <w:rPr>
          <w:rFonts w:ascii="Arial" w:hAnsi="Arial" w:cs="Arial"/>
          <w:sz w:val="24"/>
          <w:szCs w:val="24"/>
          <w:lang w:eastAsia="en-GB"/>
        </w:rPr>
        <w:t>.</w:t>
      </w:r>
    </w:p>
    <w:p w14:paraId="6DB57077" w14:textId="77777777" w:rsidR="00EB25DA" w:rsidRPr="00E25ABF" w:rsidRDefault="00EB25DA" w:rsidP="00EB25DA">
      <w:pPr>
        <w:spacing w:after="0" w:line="240" w:lineRule="auto"/>
        <w:rPr>
          <w:rFonts w:ascii="Arial" w:hAnsi="Arial" w:cs="Arial"/>
          <w:sz w:val="24"/>
          <w:szCs w:val="24"/>
        </w:rPr>
      </w:pPr>
    </w:p>
    <w:p w14:paraId="64A86DE7" w14:textId="77777777" w:rsidR="00EB25DA" w:rsidRPr="006A41DC" w:rsidRDefault="00E25ABF" w:rsidP="00EB25DA">
      <w:pPr>
        <w:spacing w:after="0" w:line="240" w:lineRule="auto"/>
        <w:rPr>
          <w:rFonts w:ascii="Arial" w:hAnsi="Arial" w:cs="Arial"/>
          <w:b/>
          <w:color w:val="544587"/>
          <w:sz w:val="28"/>
          <w:szCs w:val="28"/>
        </w:rPr>
      </w:pPr>
      <w:r w:rsidRPr="006A41DC">
        <w:rPr>
          <w:rFonts w:ascii="Arial" w:hAnsi="Arial" w:cs="Arial"/>
          <w:b/>
          <w:color w:val="544587"/>
          <w:sz w:val="28"/>
          <w:szCs w:val="28"/>
        </w:rPr>
        <w:t>Thematic a</w:t>
      </w:r>
      <w:r w:rsidR="00EB25DA" w:rsidRPr="006A41DC">
        <w:rPr>
          <w:rFonts w:ascii="Arial" w:hAnsi="Arial" w:cs="Arial"/>
          <w:b/>
          <w:color w:val="544587"/>
          <w:sz w:val="28"/>
          <w:szCs w:val="28"/>
        </w:rPr>
        <w:t>reas</w:t>
      </w:r>
      <w:r w:rsidRPr="006A41DC">
        <w:rPr>
          <w:rFonts w:ascii="Arial" w:hAnsi="Arial" w:cs="Arial"/>
          <w:b/>
          <w:color w:val="544587"/>
          <w:sz w:val="28"/>
          <w:szCs w:val="28"/>
        </w:rPr>
        <w:t>:</w:t>
      </w:r>
    </w:p>
    <w:p w14:paraId="2C8D2DAE" w14:textId="43BFA2C1" w:rsidR="00EB25DA" w:rsidRPr="00E25ABF" w:rsidRDefault="00EB25DA" w:rsidP="00EB25DA">
      <w:pPr>
        <w:spacing w:after="0" w:line="240" w:lineRule="auto"/>
        <w:rPr>
          <w:rFonts w:ascii="Arial" w:hAnsi="Arial" w:cs="Arial"/>
          <w:sz w:val="24"/>
          <w:szCs w:val="24"/>
        </w:rPr>
      </w:pPr>
      <w:r w:rsidRPr="00E25ABF">
        <w:rPr>
          <w:rFonts w:ascii="Arial" w:hAnsi="Arial" w:cs="Arial"/>
          <w:sz w:val="24"/>
          <w:szCs w:val="24"/>
        </w:rPr>
        <w:t xml:space="preserve">The theme </w:t>
      </w:r>
      <w:r w:rsidRPr="007A1E49">
        <w:rPr>
          <w:rFonts w:ascii="Arial" w:hAnsi="Arial" w:cs="Arial"/>
          <w:i/>
          <w:sz w:val="24"/>
          <w:szCs w:val="24"/>
        </w:rPr>
        <w:t>Teaching i</w:t>
      </w:r>
      <w:r w:rsidRPr="00E25ABF">
        <w:rPr>
          <w:rFonts w:ascii="Arial" w:hAnsi="Arial" w:cs="Arial"/>
          <w:i/>
          <w:sz w:val="24"/>
          <w:szCs w:val="24"/>
        </w:rPr>
        <w:t xml:space="preserve">n the </w:t>
      </w:r>
      <w:r w:rsidR="002521D6" w:rsidRPr="00E25ABF">
        <w:rPr>
          <w:rFonts w:ascii="Arial" w:hAnsi="Arial" w:cs="Arial"/>
          <w:i/>
          <w:sz w:val="24"/>
          <w:szCs w:val="24"/>
        </w:rPr>
        <w:t>S</w:t>
      </w:r>
      <w:r w:rsidRPr="00E25ABF">
        <w:rPr>
          <w:rFonts w:ascii="Arial" w:hAnsi="Arial" w:cs="Arial"/>
          <w:i/>
          <w:sz w:val="24"/>
          <w:szCs w:val="24"/>
        </w:rPr>
        <w:t xml:space="preserve">potlight: </w:t>
      </w:r>
      <w:r w:rsidR="00483286" w:rsidRPr="00E25ABF">
        <w:rPr>
          <w:rFonts w:ascii="Arial" w:hAnsi="Arial" w:cs="Arial"/>
          <w:i/>
          <w:sz w:val="24"/>
          <w:szCs w:val="24"/>
        </w:rPr>
        <w:t xml:space="preserve">What is the </w:t>
      </w:r>
      <w:r w:rsidR="002521D6" w:rsidRPr="00E25ABF">
        <w:rPr>
          <w:rFonts w:ascii="Arial" w:hAnsi="Arial" w:cs="Arial"/>
          <w:i/>
          <w:sz w:val="24"/>
          <w:szCs w:val="24"/>
        </w:rPr>
        <w:t>F</w:t>
      </w:r>
      <w:r w:rsidR="00483286" w:rsidRPr="00E25ABF">
        <w:rPr>
          <w:rFonts w:ascii="Arial" w:hAnsi="Arial" w:cs="Arial"/>
          <w:i/>
          <w:sz w:val="24"/>
          <w:szCs w:val="24"/>
        </w:rPr>
        <w:t xml:space="preserve">uture for </w:t>
      </w:r>
      <w:r w:rsidR="002521D6" w:rsidRPr="00E25ABF">
        <w:rPr>
          <w:rFonts w:ascii="Arial" w:hAnsi="Arial" w:cs="Arial"/>
          <w:i/>
          <w:sz w:val="24"/>
          <w:szCs w:val="24"/>
        </w:rPr>
        <w:t xml:space="preserve">the </w:t>
      </w:r>
      <w:r w:rsidR="00483286" w:rsidRPr="00E25ABF">
        <w:rPr>
          <w:rFonts w:ascii="Arial" w:hAnsi="Arial" w:cs="Arial"/>
          <w:i/>
          <w:sz w:val="24"/>
          <w:szCs w:val="24"/>
        </w:rPr>
        <w:t xml:space="preserve">HE </w:t>
      </w:r>
      <w:r w:rsidR="00FD3C49" w:rsidRPr="00E25ABF">
        <w:rPr>
          <w:rFonts w:ascii="Arial" w:hAnsi="Arial" w:cs="Arial"/>
          <w:i/>
          <w:sz w:val="24"/>
          <w:szCs w:val="24"/>
        </w:rPr>
        <w:t>Curricula</w:t>
      </w:r>
      <w:r w:rsidR="00483286" w:rsidRPr="00E25ABF">
        <w:rPr>
          <w:rFonts w:ascii="Arial" w:hAnsi="Arial" w:cs="Arial"/>
          <w:i/>
          <w:sz w:val="24"/>
          <w:szCs w:val="24"/>
        </w:rPr>
        <w:t>?</w:t>
      </w:r>
      <w:r w:rsidRPr="00E25ABF">
        <w:rPr>
          <w:rFonts w:ascii="Arial" w:hAnsi="Arial" w:cs="Arial"/>
          <w:sz w:val="24"/>
          <w:szCs w:val="24"/>
        </w:rPr>
        <w:t xml:space="preserve"> will </w:t>
      </w:r>
      <w:r w:rsidR="00EC73DA" w:rsidRPr="00E25ABF">
        <w:rPr>
          <w:rFonts w:ascii="Arial" w:hAnsi="Arial" w:cs="Arial"/>
          <w:sz w:val="24"/>
          <w:szCs w:val="24"/>
        </w:rPr>
        <w:t xml:space="preserve">address </w:t>
      </w:r>
      <w:r w:rsidRPr="00E25ABF">
        <w:rPr>
          <w:rFonts w:ascii="Arial" w:hAnsi="Arial" w:cs="Arial"/>
          <w:sz w:val="24"/>
          <w:szCs w:val="24"/>
        </w:rPr>
        <w:t xml:space="preserve">the following </w:t>
      </w:r>
      <w:r w:rsidR="0005783D">
        <w:rPr>
          <w:rFonts w:ascii="Arial" w:hAnsi="Arial" w:cs="Arial"/>
          <w:sz w:val="24"/>
          <w:szCs w:val="24"/>
        </w:rPr>
        <w:t>thematic areas</w:t>
      </w:r>
      <w:r w:rsidRPr="00E25ABF">
        <w:rPr>
          <w:rFonts w:ascii="Arial" w:hAnsi="Arial" w:cs="Arial"/>
          <w:sz w:val="24"/>
          <w:szCs w:val="24"/>
        </w:rPr>
        <w:t>:</w:t>
      </w:r>
    </w:p>
    <w:p w14:paraId="3F1E423B" w14:textId="77777777" w:rsidR="00FD3C49" w:rsidRPr="00E25ABF" w:rsidRDefault="00FD3C49" w:rsidP="00EB25DA">
      <w:pPr>
        <w:spacing w:after="0" w:line="240" w:lineRule="auto"/>
        <w:rPr>
          <w:rFonts w:ascii="Arial" w:hAnsi="Arial" w:cs="Arial"/>
          <w:color w:val="02A0A6"/>
          <w:sz w:val="24"/>
          <w:szCs w:val="24"/>
        </w:rPr>
      </w:pPr>
    </w:p>
    <w:p w14:paraId="06DF98FE" w14:textId="77777777" w:rsidR="0084490C" w:rsidRPr="00E25ABF" w:rsidRDefault="0084490C" w:rsidP="0084490C">
      <w:pPr>
        <w:pStyle w:val="ListParagraph"/>
        <w:numPr>
          <w:ilvl w:val="0"/>
          <w:numId w:val="1"/>
        </w:numPr>
        <w:spacing w:after="0" w:line="240" w:lineRule="auto"/>
        <w:rPr>
          <w:rFonts w:ascii="Arial" w:hAnsi="Arial" w:cs="Arial"/>
          <w:b/>
          <w:color w:val="02A4A6"/>
          <w:sz w:val="24"/>
          <w:szCs w:val="24"/>
        </w:rPr>
      </w:pPr>
      <w:r w:rsidRPr="00E25ABF">
        <w:rPr>
          <w:rFonts w:ascii="Arial" w:hAnsi="Arial" w:cs="Arial"/>
          <w:b/>
          <w:color w:val="02A4A6"/>
          <w:sz w:val="24"/>
          <w:szCs w:val="24"/>
        </w:rPr>
        <w:t>The future for HE curricula</w:t>
      </w:r>
    </w:p>
    <w:p w14:paraId="4AFD0DA8" w14:textId="6B98F709" w:rsidR="0084490C" w:rsidRDefault="0084490C" w:rsidP="0084490C">
      <w:pPr>
        <w:pStyle w:val="ListParagraph"/>
        <w:spacing w:after="0" w:line="240" w:lineRule="auto"/>
        <w:rPr>
          <w:rFonts w:ascii="Arial" w:hAnsi="Arial" w:cs="Arial"/>
          <w:sz w:val="24"/>
          <w:szCs w:val="24"/>
        </w:rPr>
      </w:pPr>
      <w:r w:rsidRPr="00E25ABF">
        <w:rPr>
          <w:rFonts w:ascii="Arial" w:hAnsi="Arial" w:cs="Arial"/>
          <w:sz w:val="24"/>
          <w:szCs w:val="24"/>
        </w:rPr>
        <w:t>Are current curricula still fit for purpose? What evaluation and impact work has been undertaken si</w:t>
      </w:r>
      <w:r w:rsidR="0005783D">
        <w:rPr>
          <w:rFonts w:ascii="Arial" w:hAnsi="Arial" w:cs="Arial"/>
          <w:sz w:val="24"/>
          <w:szCs w:val="24"/>
        </w:rPr>
        <w:t>nce the switch to digital T&amp;L? H</w:t>
      </w:r>
      <w:r w:rsidRPr="00E25ABF">
        <w:rPr>
          <w:rFonts w:ascii="Arial" w:hAnsi="Arial" w:cs="Arial"/>
          <w:sz w:val="24"/>
          <w:szCs w:val="24"/>
        </w:rPr>
        <w:t xml:space="preserve">ow has this evolved into the blended, flexed, hybrid model of T&amp;L? What have we </w:t>
      </w:r>
      <w:r w:rsidRPr="00E25ABF">
        <w:rPr>
          <w:rFonts w:ascii="Arial" w:hAnsi="Arial" w:cs="Arial"/>
          <w:sz w:val="24"/>
          <w:szCs w:val="24"/>
        </w:rPr>
        <w:lastRenderedPageBreak/>
        <w:t>learnt and how do we need to react to ensure curricula remain relevant and impactful?</w:t>
      </w:r>
    </w:p>
    <w:p w14:paraId="6901C783" w14:textId="77777777" w:rsidR="0084490C" w:rsidRPr="00E25ABF" w:rsidRDefault="0084490C" w:rsidP="0084490C">
      <w:pPr>
        <w:pStyle w:val="ListParagraph"/>
        <w:numPr>
          <w:ilvl w:val="0"/>
          <w:numId w:val="1"/>
        </w:numPr>
        <w:spacing w:after="0" w:line="240" w:lineRule="auto"/>
        <w:rPr>
          <w:rFonts w:ascii="Arial" w:hAnsi="Arial" w:cs="Arial"/>
          <w:b/>
          <w:color w:val="02A4A6"/>
          <w:sz w:val="24"/>
          <w:szCs w:val="24"/>
        </w:rPr>
      </w:pPr>
      <w:r w:rsidRPr="00E25ABF">
        <w:rPr>
          <w:rFonts w:ascii="Arial" w:hAnsi="Arial" w:cs="Arial"/>
          <w:b/>
          <w:color w:val="02A4A6"/>
          <w:sz w:val="24"/>
          <w:szCs w:val="24"/>
        </w:rPr>
        <w:t>The future for embedding race equality in curricula</w:t>
      </w:r>
    </w:p>
    <w:p w14:paraId="044FD27F" w14:textId="136FB884" w:rsidR="0084490C" w:rsidRPr="00E25ABF" w:rsidRDefault="0084490C" w:rsidP="0084490C">
      <w:pPr>
        <w:pStyle w:val="ListParagraph"/>
        <w:spacing w:after="0" w:line="240" w:lineRule="auto"/>
        <w:contextualSpacing w:val="0"/>
        <w:rPr>
          <w:rFonts w:ascii="Arial" w:hAnsi="Arial" w:cs="Arial"/>
          <w:sz w:val="24"/>
          <w:szCs w:val="24"/>
        </w:rPr>
      </w:pPr>
      <w:r w:rsidRPr="00E25ABF">
        <w:rPr>
          <w:rFonts w:ascii="Arial" w:hAnsi="Arial" w:cs="Arial"/>
          <w:sz w:val="24"/>
          <w:szCs w:val="24"/>
        </w:rPr>
        <w:t>How are you making your teaching/curriculum anti-racist? How are you embedding learning in your discipline that help</w:t>
      </w:r>
      <w:r w:rsidR="009D59D5">
        <w:rPr>
          <w:rFonts w:ascii="Arial" w:hAnsi="Arial" w:cs="Arial"/>
          <w:sz w:val="24"/>
          <w:szCs w:val="24"/>
        </w:rPr>
        <w:t>s</w:t>
      </w:r>
      <w:r w:rsidRPr="00E25ABF">
        <w:rPr>
          <w:rFonts w:ascii="Arial" w:hAnsi="Arial" w:cs="Arial"/>
          <w:sz w:val="24"/>
          <w:szCs w:val="24"/>
        </w:rPr>
        <w:t xml:space="preserve"> students interrogate biase</w:t>
      </w:r>
      <w:r w:rsidR="008A440B">
        <w:rPr>
          <w:rFonts w:ascii="Arial" w:hAnsi="Arial" w:cs="Arial"/>
          <w:sz w:val="24"/>
          <w:szCs w:val="24"/>
        </w:rPr>
        <w:t xml:space="preserve">s and privilege? How are you </w:t>
      </w:r>
      <w:r w:rsidRPr="00E25ABF">
        <w:rPr>
          <w:rFonts w:ascii="Arial" w:hAnsi="Arial" w:cs="Arial"/>
          <w:sz w:val="24"/>
          <w:szCs w:val="24"/>
        </w:rPr>
        <w:t>centring diverse voices/experiences in your curriculum?</w:t>
      </w:r>
    </w:p>
    <w:p w14:paraId="054B06D1" w14:textId="77777777" w:rsidR="00C662E5" w:rsidRPr="00E25ABF" w:rsidRDefault="00C662E5" w:rsidP="00C662E5">
      <w:pPr>
        <w:pStyle w:val="ListParagraph"/>
        <w:numPr>
          <w:ilvl w:val="0"/>
          <w:numId w:val="1"/>
        </w:numPr>
        <w:spacing w:after="0" w:line="240" w:lineRule="auto"/>
        <w:rPr>
          <w:rFonts w:ascii="Arial" w:hAnsi="Arial" w:cs="Arial"/>
          <w:b/>
          <w:color w:val="02A4A6"/>
          <w:sz w:val="24"/>
          <w:szCs w:val="24"/>
        </w:rPr>
      </w:pPr>
      <w:r w:rsidRPr="00E25ABF">
        <w:rPr>
          <w:rFonts w:ascii="Arial" w:hAnsi="Arial" w:cs="Arial"/>
          <w:b/>
          <w:color w:val="02A4A6"/>
          <w:sz w:val="24"/>
          <w:szCs w:val="24"/>
        </w:rPr>
        <w:t>The future for supporting retention strategies through curricula</w:t>
      </w:r>
    </w:p>
    <w:p w14:paraId="2A5127A4" w14:textId="77777777" w:rsidR="00C662E5" w:rsidRPr="00E25ABF" w:rsidRDefault="00C662E5" w:rsidP="00C662E5">
      <w:pPr>
        <w:pStyle w:val="ListParagraph"/>
        <w:spacing w:after="0" w:line="240" w:lineRule="auto"/>
        <w:rPr>
          <w:rFonts w:ascii="Arial" w:hAnsi="Arial" w:cs="Arial"/>
          <w:sz w:val="24"/>
          <w:szCs w:val="24"/>
        </w:rPr>
      </w:pPr>
      <w:r w:rsidRPr="00E25ABF">
        <w:rPr>
          <w:rFonts w:ascii="Arial" w:hAnsi="Arial" w:cs="Arial"/>
          <w:sz w:val="24"/>
          <w:szCs w:val="24"/>
        </w:rPr>
        <w:t>How do we aid student transition and retention in a digital age? How are you identifying new issues in transition with distanced students? How have retention practices had to change?</w:t>
      </w:r>
    </w:p>
    <w:p w14:paraId="066A7C66" w14:textId="77777777" w:rsidR="00FD3C49" w:rsidRPr="00E25ABF" w:rsidRDefault="00624477" w:rsidP="00EB25DA">
      <w:pPr>
        <w:pStyle w:val="ListParagraph"/>
        <w:numPr>
          <w:ilvl w:val="0"/>
          <w:numId w:val="1"/>
        </w:numPr>
        <w:spacing w:after="0" w:line="240" w:lineRule="auto"/>
        <w:rPr>
          <w:rFonts w:ascii="Arial" w:hAnsi="Arial" w:cs="Arial"/>
          <w:b/>
          <w:color w:val="02A4A6"/>
          <w:sz w:val="24"/>
          <w:szCs w:val="24"/>
        </w:rPr>
      </w:pPr>
      <w:r w:rsidRPr="00E25ABF">
        <w:rPr>
          <w:rFonts w:ascii="Arial" w:hAnsi="Arial" w:cs="Arial"/>
          <w:b/>
          <w:color w:val="02A4A6"/>
          <w:sz w:val="24"/>
          <w:szCs w:val="24"/>
        </w:rPr>
        <w:t>The f</w:t>
      </w:r>
      <w:r w:rsidR="00FD3C49" w:rsidRPr="00E25ABF">
        <w:rPr>
          <w:rFonts w:ascii="Arial" w:hAnsi="Arial" w:cs="Arial"/>
          <w:b/>
          <w:color w:val="02A4A6"/>
          <w:sz w:val="24"/>
          <w:szCs w:val="24"/>
        </w:rPr>
        <w:t xml:space="preserve">uture </w:t>
      </w:r>
      <w:r w:rsidRPr="00E25ABF">
        <w:rPr>
          <w:rFonts w:ascii="Arial" w:hAnsi="Arial" w:cs="Arial"/>
          <w:b/>
          <w:color w:val="02A4A6"/>
          <w:sz w:val="24"/>
          <w:szCs w:val="24"/>
        </w:rPr>
        <w:t xml:space="preserve">for </w:t>
      </w:r>
      <w:r w:rsidR="00FD3C49" w:rsidRPr="00E25ABF">
        <w:rPr>
          <w:rFonts w:ascii="Arial" w:hAnsi="Arial" w:cs="Arial"/>
          <w:b/>
          <w:color w:val="02A4A6"/>
          <w:sz w:val="24"/>
          <w:szCs w:val="24"/>
        </w:rPr>
        <w:t>student engagement in curricula</w:t>
      </w:r>
    </w:p>
    <w:p w14:paraId="3E3302E9" w14:textId="77777777" w:rsidR="00FD3C49" w:rsidRPr="00E25ABF" w:rsidRDefault="00FD3C49" w:rsidP="00FD3C49">
      <w:pPr>
        <w:pStyle w:val="ListParagraph"/>
        <w:spacing w:after="0" w:line="240" w:lineRule="auto"/>
        <w:rPr>
          <w:rFonts w:ascii="Arial" w:hAnsi="Arial" w:cs="Arial"/>
          <w:sz w:val="24"/>
          <w:szCs w:val="24"/>
        </w:rPr>
      </w:pPr>
      <w:r w:rsidRPr="00E25ABF">
        <w:rPr>
          <w:rFonts w:ascii="Arial" w:hAnsi="Arial" w:cs="Arial"/>
          <w:sz w:val="24"/>
          <w:szCs w:val="24"/>
        </w:rPr>
        <w:t>How are you ensuring students are still critical partners in teaching and learning? How do you engage with students on T&amp;L work outside of S</w:t>
      </w:r>
      <w:r w:rsidR="00EC73DA" w:rsidRPr="00E25ABF">
        <w:rPr>
          <w:rFonts w:ascii="Arial" w:hAnsi="Arial" w:cs="Arial"/>
          <w:sz w:val="24"/>
          <w:szCs w:val="24"/>
        </w:rPr>
        <w:t xml:space="preserve">tudent </w:t>
      </w:r>
      <w:r w:rsidRPr="00E25ABF">
        <w:rPr>
          <w:rFonts w:ascii="Arial" w:hAnsi="Arial" w:cs="Arial"/>
          <w:sz w:val="24"/>
          <w:szCs w:val="24"/>
        </w:rPr>
        <w:t>U</w:t>
      </w:r>
      <w:r w:rsidR="00EC73DA" w:rsidRPr="00E25ABF">
        <w:rPr>
          <w:rFonts w:ascii="Arial" w:hAnsi="Arial" w:cs="Arial"/>
          <w:sz w:val="24"/>
          <w:szCs w:val="24"/>
        </w:rPr>
        <w:t>nion</w:t>
      </w:r>
      <w:r w:rsidRPr="00E25ABF">
        <w:rPr>
          <w:rFonts w:ascii="Arial" w:hAnsi="Arial" w:cs="Arial"/>
          <w:sz w:val="24"/>
          <w:szCs w:val="24"/>
        </w:rPr>
        <w:t xml:space="preserve"> reps and formal committees? How are students engaged in co-design and co-delivery in an era of digital, distanced and blended approaches?</w:t>
      </w:r>
    </w:p>
    <w:p w14:paraId="460384C7" w14:textId="77777777" w:rsidR="001B5716" w:rsidRPr="00E25ABF" w:rsidRDefault="001B5716" w:rsidP="001B5716">
      <w:pPr>
        <w:pStyle w:val="ListParagraph"/>
        <w:numPr>
          <w:ilvl w:val="0"/>
          <w:numId w:val="1"/>
        </w:numPr>
        <w:spacing w:after="0" w:line="240" w:lineRule="auto"/>
        <w:rPr>
          <w:rFonts w:ascii="Arial" w:hAnsi="Arial" w:cs="Arial"/>
          <w:b/>
          <w:color w:val="02A4A6"/>
          <w:sz w:val="24"/>
          <w:szCs w:val="24"/>
        </w:rPr>
      </w:pPr>
      <w:r w:rsidRPr="00E25ABF">
        <w:rPr>
          <w:rFonts w:ascii="Arial" w:hAnsi="Arial" w:cs="Arial"/>
          <w:b/>
          <w:color w:val="02A4A6"/>
          <w:sz w:val="24"/>
          <w:szCs w:val="24"/>
        </w:rPr>
        <w:t>The future practitioner</w:t>
      </w:r>
    </w:p>
    <w:p w14:paraId="1009A1DC" w14:textId="3D76344A" w:rsidR="00190B83" w:rsidRDefault="001B5716" w:rsidP="001B5716">
      <w:pPr>
        <w:spacing w:after="0" w:line="240" w:lineRule="auto"/>
        <w:ind w:left="720"/>
        <w:rPr>
          <w:rFonts w:ascii="Arial" w:eastAsia="Times New Roman" w:hAnsi="Arial" w:cs="Arial"/>
          <w:sz w:val="24"/>
          <w:szCs w:val="24"/>
          <w:lang w:eastAsia="en-GB"/>
        </w:rPr>
      </w:pPr>
      <w:r w:rsidRPr="001B5716">
        <w:rPr>
          <w:rFonts w:ascii="Arial" w:hAnsi="Arial" w:cs="Arial"/>
          <w:sz w:val="24"/>
          <w:szCs w:val="24"/>
        </w:rPr>
        <w:t>Are you a flexible practitioner?</w:t>
      </w:r>
      <w:r w:rsidRPr="001B5716">
        <w:rPr>
          <w:rFonts w:ascii="Arial" w:hAnsi="Arial" w:cs="Arial"/>
          <w:b/>
          <w:sz w:val="24"/>
          <w:szCs w:val="24"/>
        </w:rPr>
        <w:t xml:space="preserve"> </w:t>
      </w:r>
      <w:r w:rsidR="009D59D5">
        <w:rPr>
          <w:rFonts w:ascii="Arial" w:eastAsia="Times New Roman" w:hAnsi="Arial" w:cs="Arial"/>
          <w:sz w:val="24"/>
          <w:szCs w:val="24"/>
          <w:lang w:eastAsia="en-GB"/>
        </w:rPr>
        <w:t xml:space="preserve">How are you helping students </w:t>
      </w:r>
      <w:r w:rsidRPr="001B5716">
        <w:rPr>
          <w:rFonts w:ascii="Arial" w:eastAsia="Times New Roman" w:hAnsi="Arial" w:cs="Arial"/>
          <w:sz w:val="24"/>
          <w:szCs w:val="24"/>
          <w:lang w:eastAsia="en-GB"/>
        </w:rPr>
        <w:t>navigate engagement across different platforms? How are you ensuring inclusivity and</w:t>
      </w:r>
      <w:r>
        <w:rPr>
          <w:rFonts w:ascii="Arial" w:eastAsia="Times New Roman" w:hAnsi="Arial" w:cs="Arial"/>
          <w:sz w:val="24"/>
          <w:szCs w:val="24"/>
          <w:lang w:eastAsia="en-GB"/>
        </w:rPr>
        <w:t xml:space="preserve"> e</w:t>
      </w:r>
      <w:r w:rsidRPr="00E25ABF">
        <w:rPr>
          <w:rFonts w:ascii="Arial" w:eastAsia="Times New Roman" w:hAnsi="Arial" w:cs="Arial"/>
          <w:sz w:val="24"/>
          <w:szCs w:val="24"/>
          <w:lang w:eastAsia="en-GB"/>
        </w:rPr>
        <w:t>quality in digital, distanced, blended and flexed approaches? How are we shaping the HE workforce of the future?</w:t>
      </w:r>
    </w:p>
    <w:p w14:paraId="7AC0DDDC" w14:textId="77777777" w:rsidR="00190B83" w:rsidRDefault="00190B83">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64D43EB3" w14:textId="77777777" w:rsidR="001B5716" w:rsidRPr="001B5716" w:rsidRDefault="001B5716" w:rsidP="001B5716">
      <w:pPr>
        <w:spacing w:after="0" w:line="240" w:lineRule="auto"/>
        <w:ind w:left="720"/>
        <w:rPr>
          <w:rFonts w:ascii="Arial" w:hAnsi="Arial" w:cs="Arial"/>
          <w:b/>
          <w:color w:val="02A4A6"/>
          <w:sz w:val="24"/>
          <w:szCs w:val="24"/>
        </w:rPr>
      </w:pPr>
    </w:p>
    <w:p w14:paraId="5C93270C" w14:textId="77777777" w:rsidR="00FD3C49" w:rsidRPr="00E25ABF" w:rsidRDefault="00624477" w:rsidP="00EB25DA">
      <w:pPr>
        <w:pStyle w:val="ListParagraph"/>
        <w:numPr>
          <w:ilvl w:val="0"/>
          <w:numId w:val="1"/>
        </w:numPr>
        <w:spacing w:after="0" w:line="240" w:lineRule="auto"/>
        <w:rPr>
          <w:rFonts w:ascii="Arial" w:hAnsi="Arial" w:cs="Arial"/>
          <w:b/>
          <w:color w:val="02A4A6"/>
          <w:sz w:val="24"/>
          <w:szCs w:val="24"/>
        </w:rPr>
      </w:pPr>
      <w:r w:rsidRPr="00E25ABF">
        <w:rPr>
          <w:rFonts w:ascii="Arial" w:hAnsi="Arial" w:cs="Arial"/>
          <w:b/>
          <w:color w:val="02A4A6"/>
          <w:sz w:val="24"/>
          <w:szCs w:val="24"/>
        </w:rPr>
        <w:t>The f</w:t>
      </w:r>
      <w:r w:rsidR="00FD3C49" w:rsidRPr="00E25ABF">
        <w:rPr>
          <w:rFonts w:ascii="Arial" w:hAnsi="Arial" w:cs="Arial"/>
          <w:b/>
          <w:color w:val="02A4A6"/>
          <w:sz w:val="24"/>
          <w:szCs w:val="24"/>
        </w:rPr>
        <w:t xml:space="preserve">uture </w:t>
      </w:r>
      <w:r w:rsidRPr="00E25ABF">
        <w:rPr>
          <w:rFonts w:ascii="Arial" w:hAnsi="Arial" w:cs="Arial"/>
          <w:b/>
          <w:color w:val="02A4A6"/>
          <w:sz w:val="24"/>
          <w:szCs w:val="24"/>
        </w:rPr>
        <w:t xml:space="preserve">for </w:t>
      </w:r>
      <w:r w:rsidR="00483286" w:rsidRPr="00E25ABF">
        <w:rPr>
          <w:rFonts w:ascii="Arial" w:hAnsi="Arial" w:cs="Arial"/>
          <w:b/>
          <w:color w:val="02A4A6"/>
          <w:sz w:val="24"/>
          <w:szCs w:val="24"/>
        </w:rPr>
        <w:t xml:space="preserve">inclusive assessment and feedback </w:t>
      </w:r>
      <w:r w:rsidRPr="00E25ABF">
        <w:rPr>
          <w:rFonts w:ascii="Arial" w:hAnsi="Arial" w:cs="Arial"/>
          <w:b/>
          <w:color w:val="02A4A6"/>
          <w:sz w:val="24"/>
          <w:szCs w:val="24"/>
        </w:rPr>
        <w:t>approaches</w:t>
      </w:r>
    </w:p>
    <w:p w14:paraId="144DE50F" w14:textId="77777777" w:rsidR="00EB25DA" w:rsidRDefault="00FD3C49" w:rsidP="00FD3C49">
      <w:pPr>
        <w:pStyle w:val="ListParagraph"/>
        <w:spacing w:after="0" w:line="240" w:lineRule="auto"/>
        <w:rPr>
          <w:rFonts w:ascii="Arial" w:hAnsi="Arial" w:cs="Arial"/>
          <w:sz w:val="24"/>
          <w:szCs w:val="24"/>
        </w:rPr>
      </w:pPr>
      <w:r w:rsidRPr="00E25ABF">
        <w:rPr>
          <w:rFonts w:ascii="Arial" w:hAnsi="Arial" w:cs="Arial"/>
          <w:sz w:val="24"/>
          <w:szCs w:val="24"/>
        </w:rPr>
        <w:t>What are the implication</w:t>
      </w:r>
      <w:r w:rsidR="00C349C5" w:rsidRPr="00E25ABF">
        <w:rPr>
          <w:rFonts w:ascii="Arial" w:hAnsi="Arial" w:cs="Arial"/>
          <w:sz w:val="24"/>
          <w:szCs w:val="24"/>
        </w:rPr>
        <w:t>s</w:t>
      </w:r>
      <w:r w:rsidRPr="00E25ABF">
        <w:rPr>
          <w:rFonts w:ascii="Arial" w:hAnsi="Arial" w:cs="Arial"/>
          <w:sz w:val="24"/>
          <w:szCs w:val="24"/>
        </w:rPr>
        <w:t xml:space="preserve"> for the future of assessment and feedback of </w:t>
      </w:r>
      <w:r w:rsidR="00483286" w:rsidRPr="00E25ABF">
        <w:rPr>
          <w:rFonts w:ascii="Arial" w:hAnsi="Arial" w:cs="Arial"/>
          <w:sz w:val="24"/>
          <w:szCs w:val="24"/>
        </w:rPr>
        <w:t>hybrid or digital teaching</w:t>
      </w:r>
      <w:r w:rsidR="00C349C5" w:rsidRPr="00E25ABF">
        <w:rPr>
          <w:rFonts w:ascii="Arial" w:hAnsi="Arial" w:cs="Arial"/>
          <w:sz w:val="24"/>
          <w:szCs w:val="24"/>
        </w:rPr>
        <w:t>?</w:t>
      </w:r>
    </w:p>
    <w:p w14:paraId="0B5920EE" w14:textId="77777777" w:rsidR="001B5716" w:rsidRPr="00E25ABF" w:rsidRDefault="001B5716" w:rsidP="001B5716">
      <w:pPr>
        <w:pStyle w:val="ListParagraph"/>
        <w:numPr>
          <w:ilvl w:val="0"/>
          <w:numId w:val="1"/>
        </w:numPr>
        <w:spacing w:after="0" w:line="240" w:lineRule="auto"/>
        <w:rPr>
          <w:rFonts w:ascii="Arial" w:hAnsi="Arial" w:cs="Arial"/>
          <w:b/>
          <w:color w:val="02A4A6"/>
          <w:sz w:val="24"/>
          <w:szCs w:val="24"/>
        </w:rPr>
      </w:pPr>
      <w:r w:rsidRPr="00E25ABF">
        <w:rPr>
          <w:rFonts w:ascii="Arial" w:hAnsi="Arial" w:cs="Arial"/>
          <w:b/>
          <w:color w:val="02A4A6"/>
          <w:sz w:val="24"/>
          <w:szCs w:val="24"/>
        </w:rPr>
        <w:t>The future for enterprise and employability in the curricula</w:t>
      </w:r>
    </w:p>
    <w:p w14:paraId="755111F1" w14:textId="77777777" w:rsidR="001B5716" w:rsidRPr="00E25ABF" w:rsidRDefault="001B5716" w:rsidP="00687507">
      <w:pPr>
        <w:pStyle w:val="ListParagraph"/>
        <w:spacing w:line="240" w:lineRule="auto"/>
        <w:contextualSpacing w:val="0"/>
        <w:rPr>
          <w:rFonts w:ascii="Arial" w:eastAsia="Times New Roman" w:hAnsi="Arial" w:cs="Arial"/>
          <w:sz w:val="24"/>
          <w:szCs w:val="24"/>
          <w:lang w:eastAsia="en-GB"/>
        </w:rPr>
      </w:pPr>
      <w:r w:rsidRPr="00E25ABF">
        <w:rPr>
          <w:rFonts w:ascii="Arial" w:eastAsia="Times New Roman" w:hAnsi="Arial" w:cs="Arial"/>
          <w:sz w:val="24"/>
          <w:szCs w:val="24"/>
          <w:lang w:eastAsia="en-GB"/>
        </w:rPr>
        <w:t>In a pandemic era and beyond, enhancing enterprise and employability within curriculum development is essential to enabling student success. How are you addressing this on your modules, programmes, across schools and faculties?</w:t>
      </w:r>
    </w:p>
    <w:p w14:paraId="67668F31" w14:textId="0F7B8A96" w:rsidR="00E25ABF" w:rsidRPr="006A41DC" w:rsidRDefault="00E25ABF" w:rsidP="00E25ABF">
      <w:pPr>
        <w:pStyle w:val="Heading2"/>
        <w:rPr>
          <w:rFonts w:ascii="Arial" w:hAnsi="Arial" w:cs="Arial"/>
          <w:color w:val="544587"/>
          <w:sz w:val="28"/>
        </w:rPr>
      </w:pPr>
      <w:r w:rsidRPr="006A41DC">
        <w:rPr>
          <w:rFonts w:ascii="Arial" w:hAnsi="Arial" w:cs="Arial"/>
          <w:color w:val="544587"/>
          <w:sz w:val="28"/>
        </w:rPr>
        <w:t>Conference structure and strands:</w:t>
      </w:r>
    </w:p>
    <w:p w14:paraId="6490374C" w14:textId="3AE03858" w:rsidR="00C662E5" w:rsidRDefault="00E25ABF" w:rsidP="00E25ABF">
      <w:pPr>
        <w:rPr>
          <w:rFonts w:ascii="Arial" w:hAnsi="Arial" w:cs="Arial"/>
          <w:bCs/>
          <w:sz w:val="24"/>
        </w:rPr>
      </w:pPr>
      <w:r w:rsidRPr="002B1029">
        <w:rPr>
          <w:rFonts w:ascii="Arial" w:hAnsi="Arial" w:cs="Arial"/>
          <w:bCs/>
          <w:sz w:val="24"/>
        </w:rPr>
        <w:t>The co</w:t>
      </w:r>
      <w:r w:rsidR="00687507">
        <w:rPr>
          <w:rFonts w:ascii="Arial" w:hAnsi="Arial" w:cs="Arial"/>
          <w:bCs/>
          <w:sz w:val="24"/>
        </w:rPr>
        <w:t xml:space="preserve">nference will take place over </w:t>
      </w:r>
      <w:r w:rsidR="0084490C">
        <w:rPr>
          <w:rFonts w:ascii="Arial" w:hAnsi="Arial" w:cs="Arial"/>
          <w:bCs/>
          <w:sz w:val="24"/>
        </w:rPr>
        <w:t>three days</w:t>
      </w:r>
      <w:r w:rsidRPr="002B1029">
        <w:rPr>
          <w:rFonts w:ascii="Arial" w:hAnsi="Arial" w:cs="Arial"/>
          <w:bCs/>
          <w:sz w:val="24"/>
        </w:rPr>
        <w:t xml:space="preserve">, delivered via our </w:t>
      </w:r>
      <w:r>
        <w:rPr>
          <w:rFonts w:ascii="Arial" w:hAnsi="Arial" w:cs="Arial"/>
          <w:bCs/>
          <w:sz w:val="24"/>
        </w:rPr>
        <w:t>virtual</w:t>
      </w:r>
      <w:r w:rsidRPr="002B1029">
        <w:rPr>
          <w:rFonts w:ascii="Arial" w:hAnsi="Arial" w:cs="Arial"/>
          <w:bCs/>
          <w:sz w:val="24"/>
        </w:rPr>
        <w:t xml:space="preserve"> conference platform</w:t>
      </w:r>
      <w:r w:rsidR="00C662E5">
        <w:rPr>
          <w:rFonts w:ascii="Arial" w:hAnsi="Arial" w:cs="Arial"/>
          <w:bCs/>
          <w:sz w:val="24"/>
        </w:rPr>
        <w:t xml:space="preserve">. Theme 1: The future for HE curricula will run across all three days, along with two other interconnected themes as indicated below: </w:t>
      </w:r>
    </w:p>
    <w:tbl>
      <w:tblPr>
        <w:tblStyle w:val="TableGrid"/>
        <w:tblW w:w="0" w:type="auto"/>
        <w:tblLook w:val="04A0" w:firstRow="1" w:lastRow="0" w:firstColumn="1" w:lastColumn="0" w:noHBand="0" w:noVBand="1"/>
        <w:tblCaption w:val="Important dates to note"/>
      </w:tblPr>
      <w:tblGrid>
        <w:gridCol w:w="3005"/>
        <w:gridCol w:w="3005"/>
        <w:gridCol w:w="3006"/>
      </w:tblGrid>
      <w:tr w:rsidR="00C662E5" w:rsidRPr="00C662E5" w14:paraId="71B1AF78" w14:textId="77777777" w:rsidTr="00F4078C">
        <w:trPr>
          <w:tblHeader/>
        </w:trPr>
        <w:tc>
          <w:tcPr>
            <w:tcW w:w="3005" w:type="dxa"/>
            <w:shd w:val="clear" w:color="auto" w:fill="544587"/>
          </w:tcPr>
          <w:p w14:paraId="0BA6390D" w14:textId="77777777" w:rsidR="00C662E5" w:rsidRPr="00C662E5" w:rsidRDefault="00C662E5" w:rsidP="00C662E5">
            <w:pPr>
              <w:spacing w:before="40" w:after="40"/>
              <w:jc w:val="center"/>
              <w:rPr>
                <w:rFonts w:ascii="Arial" w:hAnsi="Arial" w:cs="Arial"/>
                <w:b/>
                <w:bCs/>
                <w:color w:val="FFFFFF" w:themeColor="background1"/>
              </w:rPr>
            </w:pPr>
            <w:r w:rsidRPr="00C662E5">
              <w:rPr>
                <w:rFonts w:ascii="Arial" w:hAnsi="Arial" w:cs="Arial"/>
                <w:b/>
                <w:bCs/>
                <w:color w:val="FFFFFF" w:themeColor="background1"/>
              </w:rPr>
              <w:t>Day 1</w:t>
            </w:r>
            <w:r w:rsidRPr="00C662E5">
              <w:rPr>
                <w:rFonts w:ascii="Arial" w:hAnsi="Arial" w:cs="Arial"/>
                <w:b/>
                <w:bCs/>
                <w:color w:val="FFFFFF" w:themeColor="background1"/>
              </w:rPr>
              <w:br/>
              <w:t>Tuesday 6 July 2021</w:t>
            </w:r>
          </w:p>
        </w:tc>
        <w:tc>
          <w:tcPr>
            <w:tcW w:w="3005" w:type="dxa"/>
            <w:shd w:val="clear" w:color="auto" w:fill="544587"/>
          </w:tcPr>
          <w:p w14:paraId="02E7646B" w14:textId="77777777" w:rsidR="00C662E5" w:rsidRPr="00C662E5" w:rsidRDefault="00C662E5" w:rsidP="00C662E5">
            <w:pPr>
              <w:spacing w:before="40" w:after="40"/>
              <w:jc w:val="center"/>
              <w:rPr>
                <w:rFonts w:ascii="Arial" w:hAnsi="Arial" w:cs="Arial"/>
                <w:b/>
                <w:bCs/>
                <w:color w:val="FFFFFF" w:themeColor="background1"/>
              </w:rPr>
            </w:pPr>
            <w:r w:rsidRPr="00C662E5">
              <w:rPr>
                <w:rFonts w:ascii="Arial" w:hAnsi="Arial" w:cs="Arial"/>
                <w:b/>
                <w:bCs/>
                <w:color w:val="FFFFFF" w:themeColor="background1"/>
              </w:rPr>
              <w:t>Day 2</w:t>
            </w:r>
            <w:r w:rsidRPr="00C662E5">
              <w:rPr>
                <w:rFonts w:ascii="Arial" w:hAnsi="Arial" w:cs="Arial"/>
                <w:b/>
                <w:bCs/>
                <w:color w:val="FFFFFF" w:themeColor="background1"/>
              </w:rPr>
              <w:br/>
              <w:t>Wednesday 7 July 2021</w:t>
            </w:r>
          </w:p>
        </w:tc>
        <w:tc>
          <w:tcPr>
            <w:tcW w:w="3006" w:type="dxa"/>
            <w:shd w:val="clear" w:color="auto" w:fill="544587"/>
          </w:tcPr>
          <w:p w14:paraId="0204154C" w14:textId="77777777" w:rsidR="00C662E5" w:rsidRPr="00C662E5" w:rsidRDefault="00C662E5" w:rsidP="00C662E5">
            <w:pPr>
              <w:spacing w:before="40" w:after="40"/>
              <w:jc w:val="center"/>
              <w:rPr>
                <w:rFonts w:ascii="Arial" w:hAnsi="Arial" w:cs="Arial"/>
                <w:b/>
                <w:bCs/>
                <w:color w:val="FFFFFF" w:themeColor="background1"/>
              </w:rPr>
            </w:pPr>
            <w:r w:rsidRPr="00C662E5">
              <w:rPr>
                <w:rFonts w:ascii="Arial" w:hAnsi="Arial" w:cs="Arial"/>
                <w:b/>
                <w:bCs/>
                <w:color w:val="FFFFFF" w:themeColor="background1"/>
              </w:rPr>
              <w:t>Day 3</w:t>
            </w:r>
            <w:r w:rsidRPr="00C662E5">
              <w:rPr>
                <w:rFonts w:ascii="Arial" w:hAnsi="Arial" w:cs="Arial"/>
                <w:b/>
                <w:bCs/>
                <w:color w:val="FFFFFF" w:themeColor="background1"/>
              </w:rPr>
              <w:br/>
              <w:t>Thursday 8 July 2021</w:t>
            </w:r>
          </w:p>
        </w:tc>
      </w:tr>
      <w:tr w:rsidR="00F4078C" w14:paraId="0F810D2A" w14:textId="77777777" w:rsidTr="00273559">
        <w:trPr>
          <w:trHeight w:val="661"/>
        </w:trPr>
        <w:tc>
          <w:tcPr>
            <w:tcW w:w="3005" w:type="dxa"/>
            <w:vAlign w:val="center"/>
          </w:tcPr>
          <w:p w14:paraId="190C6E47" w14:textId="77777777" w:rsidR="00C460AA" w:rsidRDefault="00F4078C" w:rsidP="00F4078C">
            <w:pPr>
              <w:jc w:val="center"/>
              <w:rPr>
                <w:rFonts w:ascii="Arial" w:hAnsi="Arial" w:cs="Arial"/>
                <w:bCs/>
                <w:sz w:val="24"/>
              </w:rPr>
            </w:pPr>
            <w:r w:rsidRPr="00C662E5">
              <w:rPr>
                <w:rFonts w:ascii="Arial" w:hAnsi="Arial" w:cs="Arial"/>
                <w:b/>
                <w:bCs/>
                <w:sz w:val="24"/>
              </w:rPr>
              <w:t>Theme 1:</w:t>
            </w:r>
            <w:r>
              <w:rPr>
                <w:rFonts w:ascii="Arial" w:hAnsi="Arial" w:cs="Arial"/>
                <w:bCs/>
                <w:sz w:val="24"/>
              </w:rPr>
              <w:t xml:space="preserve"> </w:t>
            </w:r>
          </w:p>
          <w:p w14:paraId="5D6F1593" w14:textId="2C8F85CA" w:rsidR="00F4078C" w:rsidRDefault="00F4078C" w:rsidP="00F4078C">
            <w:pPr>
              <w:jc w:val="center"/>
              <w:rPr>
                <w:rFonts w:ascii="Arial" w:hAnsi="Arial" w:cs="Arial"/>
                <w:bCs/>
                <w:sz w:val="24"/>
              </w:rPr>
            </w:pPr>
            <w:r>
              <w:rPr>
                <w:rFonts w:ascii="Arial" w:hAnsi="Arial" w:cs="Arial"/>
                <w:bCs/>
                <w:sz w:val="24"/>
              </w:rPr>
              <w:t>The future for HE curricula</w:t>
            </w:r>
          </w:p>
        </w:tc>
        <w:tc>
          <w:tcPr>
            <w:tcW w:w="3005" w:type="dxa"/>
            <w:vAlign w:val="center"/>
          </w:tcPr>
          <w:p w14:paraId="1EEF19AE" w14:textId="77777777" w:rsidR="00C460AA" w:rsidRDefault="00F4078C" w:rsidP="00F4078C">
            <w:pPr>
              <w:jc w:val="center"/>
              <w:rPr>
                <w:rFonts w:ascii="Arial" w:hAnsi="Arial" w:cs="Arial"/>
                <w:bCs/>
                <w:sz w:val="24"/>
              </w:rPr>
            </w:pPr>
            <w:r w:rsidRPr="00C662E5">
              <w:rPr>
                <w:rFonts w:ascii="Arial" w:hAnsi="Arial" w:cs="Arial"/>
                <w:b/>
                <w:bCs/>
                <w:sz w:val="24"/>
              </w:rPr>
              <w:t>Theme 1:</w:t>
            </w:r>
            <w:r>
              <w:rPr>
                <w:rFonts w:ascii="Arial" w:hAnsi="Arial" w:cs="Arial"/>
                <w:bCs/>
                <w:sz w:val="24"/>
              </w:rPr>
              <w:t xml:space="preserve"> </w:t>
            </w:r>
          </w:p>
          <w:p w14:paraId="099B8611" w14:textId="5C7F6914" w:rsidR="00F4078C" w:rsidRDefault="00F4078C" w:rsidP="00F4078C">
            <w:pPr>
              <w:jc w:val="center"/>
              <w:rPr>
                <w:rFonts w:ascii="Arial" w:hAnsi="Arial" w:cs="Arial"/>
                <w:bCs/>
                <w:sz w:val="24"/>
              </w:rPr>
            </w:pPr>
            <w:r>
              <w:rPr>
                <w:rFonts w:ascii="Arial" w:hAnsi="Arial" w:cs="Arial"/>
                <w:bCs/>
                <w:sz w:val="24"/>
              </w:rPr>
              <w:t>The future for HE curricula</w:t>
            </w:r>
          </w:p>
        </w:tc>
        <w:tc>
          <w:tcPr>
            <w:tcW w:w="3006" w:type="dxa"/>
            <w:vAlign w:val="center"/>
          </w:tcPr>
          <w:p w14:paraId="3E0F5EE3" w14:textId="77777777" w:rsidR="00C460AA" w:rsidRDefault="00F4078C" w:rsidP="00F4078C">
            <w:pPr>
              <w:jc w:val="center"/>
              <w:rPr>
                <w:rFonts w:ascii="Arial" w:hAnsi="Arial" w:cs="Arial"/>
                <w:bCs/>
                <w:sz w:val="24"/>
              </w:rPr>
            </w:pPr>
            <w:r w:rsidRPr="00C662E5">
              <w:rPr>
                <w:rFonts w:ascii="Arial" w:hAnsi="Arial" w:cs="Arial"/>
                <w:b/>
                <w:bCs/>
                <w:sz w:val="24"/>
              </w:rPr>
              <w:t>Theme 1:</w:t>
            </w:r>
            <w:r>
              <w:rPr>
                <w:rFonts w:ascii="Arial" w:hAnsi="Arial" w:cs="Arial"/>
                <w:bCs/>
                <w:sz w:val="24"/>
              </w:rPr>
              <w:t xml:space="preserve"> </w:t>
            </w:r>
          </w:p>
          <w:p w14:paraId="48A57B89" w14:textId="2AACB102" w:rsidR="00F4078C" w:rsidRDefault="00F4078C" w:rsidP="00F4078C">
            <w:pPr>
              <w:jc w:val="center"/>
              <w:rPr>
                <w:rFonts w:ascii="Arial" w:hAnsi="Arial" w:cs="Arial"/>
                <w:bCs/>
                <w:sz w:val="24"/>
              </w:rPr>
            </w:pPr>
            <w:r>
              <w:rPr>
                <w:rFonts w:ascii="Arial" w:hAnsi="Arial" w:cs="Arial"/>
                <w:bCs/>
                <w:sz w:val="24"/>
              </w:rPr>
              <w:t>The future for HE curricula</w:t>
            </w:r>
          </w:p>
        </w:tc>
      </w:tr>
      <w:tr w:rsidR="00C662E5" w14:paraId="06FAEF3D" w14:textId="77777777" w:rsidTr="00C662E5">
        <w:tc>
          <w:tcPr>
            <w:tcW w:w="3005" w:type="dxa"/>
          </w:tcPr>
          <w:p w14:paraId="64E2C84A" w14:textId="77777777" w:rsidR="00C662E5" w:rsidRPr="00C662E5" w:rsidRDefault="00C662E5" w:rsidP="00C662E5">
            <w:pPr>
              <w:spacing w:before="40" w:after="40"/>
              <w:jc w:val="center"/>
              <w:rPr>
                <w:rFonts w:ascii="Arial" w:hAnsi="Arial" w:cs="Arial"/>
                <w:bCs/>
                <w:sz w:val="24"/>
              </w:rPr>
            </w:pPr>
            <w:r w:rsidRPr="00C662E5">
              <w:rPr>
                <w:rFonts w:ascii="Arial" w:hAnsi="Arial" w:cs="Arial"/>
                <w:b/>
                <w:bCs/>
                <w:sz w:val="24"/>
              </w:rPr>
              <w:t>Theme 2:</w:t>
            </w:r>
            <w:r>
              <w:rPr>
                <w:rFonts w:ascii="Arial" w:hAnsi="Arial" w:cs="Arial"/>
                <w:bCs/>
                <w:sz w:val="24"/>
              </w:rPr>
              <w:br/>
            </w:r>
            <w:r w:rsidRPr="00C662E5">
              <w:rPr>
                <w:rFonts w:ascii="Arial" w:hAnsi="Arial" w:cs="Arial"/>
                <w:bCs/>
                <w:sz w:val="24"/>
              </w:rPr>
              <w:t>The future for embedding race equality in curricula</w:t>
            </w:r>
          </w:p>
        </w:tc>
        <w:tc>
          <w:tcPr>
            <w:tcW w:w="3005" w:type="dxa"/>
          </w:tcPr>
          <w:p w14:paraId="6B2ABC63" w14:textId="77777777" w:rsidR="00C662E5" w:rsidRDefault="00C662E5" w:rsidP="00C662E5">
            <w:pPr>
              <w:spacing w:before="40" w:after="40"/>
              <w:jc w:val="center"/>
              <w:rPr>
                <w:rFonts w:ascii="Arial" w:hAnsi="Arial" w:cs="Arial"/>
                <w:bCs/>
                <w:sz w:val="24"/>
              </w:rPr>
            </w:pPr>
            <w:r w:rsidRPr="00C662E5">
              <w:rPr>
                <w:rFonts w:ascii="Arial" w:hAnsi="Arial" w:cs="Arial"/>
                <w:b/>
                <w:bCs/>
                <w:sz w:val="24"/>
              </w:rPr>
              <w:t>Theme 4:</w:t>
            </w:r>
            <w:r>
              <w:rPr>
                <w:rFonts w:ascii="Arial" w:hAnsi="Arial" w:cs="Arial"/>
                <w:bCs/>
                <w:sz w:val="24"/>
              </w:rPr>
              <w:br/>
            </w:r>
            <w:r w:rsidRPr="00C662E5">
              <w:rPr>
                <w:rFonts w:ascii="Arial" w:hAnsi="Arial" w:cs="Arial"/>
                <w:bCs/>
                <w:sz w:val="24"/>
              </w:rPr>
              <w:t>The future for student engagement in curricula</w:t>
            </w:r>
          </w:p>
        </w:tc>
        <w:tc>
          <w:tcPr>
            <w:tcW w:w="3006" w:type="dxa"/>
          </w:tcPr>
          <w:p w14:paraId="618A0551" w14:textId="77777777" w:rsidR="00C662E5" w:rsidRDefault="00C662E5" w:rsidP="00C662E5">
            <w:pPr>
              <w:spacing w:before="40" w:after="40"/>
              <w:jc w:val="center"/>
              <w:rPr>
                <w:rFonts w:ascii="Arial" w:hAnsi="Arial" w:cs="Arial"/>
                <w:bCs/>
                <w:sz w:val="24"/>
              </w:rPr>
            </w:pPr>
            <w:r w:rsidRPr="00C662E5">
              <w:rPr>
                <w:rFonts w:ascii="Arial" w:hAnsi="Arial" w:cs="Arial"/>
                <w:b/>
                <w:bCs/>
                <w:sz w:val="24"/>
              </w:rPr>
              <w:t>Theme 6:</w:t>
            </w:r>
            <w:r>
              <w:rPr>
                <w:rFonts w:ascii="Arial" w:hAnsi="Arial" w:cs="Arial"/>
                <w:bCs/>
                <w:sz w:val="24"/>
              </w:rPr>
              <w:br/>
            </w:r>
            <w:r w:rsidRPr="00C662E5">
              <w:rPr>
                <w:rFonts w:ascii="Arial" w:hAnsi="Arial" w:cs="Arial"/>
                <w:bCs/>
                <w:sz w:val="24"/>
              </w:rPr>
              <w:t>The future for inclusive assessment and feedback approaches</w:t>
            </w:r>
          </w:p>
        </w:tc>
      </w:tr>
      <w:tr w:rsidR="00C662E5" w14:paraId="6B063A92" w14:textId="77777777" w:rsidTr="00C662E5">
        <w:tc>
          <w:tcPr>
            <w:tcW w:w="3005" w:type="dxa"/>
          </w:tcPr>
          <w:p w14:paraId="63B89F78" w14:textId="77777777" w:rsidR="00C662E5" w:rsidRPr="00C662E5" w:rsidRDefault="00C662E5" w:rsidP="00C662E5">
            <w:pPr>
              <w:spacing w:before="40" w:after="40"/>
              <w:jc w:val="center"/>
              <w:rPr>
                <w:rFonts w:ascii="Arial" w:hAnsi="Arial" w:cs="Arial"/>
                <w:b/>
                <w:bCs/>
                <w:sz w:val="24"/>
              </w:rPr>
            </w:pPr>
            <w:r w:rsidRPr="00C662E5">
              <w:rPr>
                <w:rFonts w:ascii="Arial" w:hAnsi="Arial" w:cs="Arial"/>
                <w:b/>
                <w:bCs/>
                <w:sz w:val="24"/>
              </w:rPr>
              <w:t>Theme 3:</w:t>
            </w:r>
            <w:r w:rsidRPr="00C662E5">
              <w:rPr>
                <w:rFonts w:ascii="Arial" w:hAnsi="Arial" w:cs="Arial"/>
                <w:b/>
                <w:bCs/>
                <w:sz w:val="24"/>
              </w:rPr>
              <w:br/>
            </w:r>
            <w:r w:rsidRPr="00C662E5">
              <w:rPr>
                <w:rFonts w:ascii="Arial" w:hAnsi="Arial" w:cs="Arial"/>
                <w:bCs/>
                <w:sz w:val="24"/>
              </w:rPr>
              <w:t>The future for supporting retention strategies through curricula</w:t>
            </w:r>
          </w:p>
        </w:tc>
        <w:tc>
          <w:tcPr>
            <w:tcW w:w="3005" w:type="dxa"/>
          </w:tcPr>
          <w:p w14:paraId="3CCAB428" w14:textId="77777777" w:rsidR="00C662E5" w:rsidRDefault="00C662E5" w:rsidP="001B5716">
            <w:pPr>
              <w:spacing w:before="40" w:after="40"/>
              <w:jc w:val="center"/>
              <w:rPr>
                <w:rFonts w:ascii="Arial" w:hAnsi="Arial" w:cs="Arial"/>
                <w:bCs/>
                <w:sz w:val="24"/>
              </w:rPr>
            </w:pPr>
            <w:r w:rsidRPr="00C662E5">
              <w:rPr>
                <w:rFonts w:ascii="Arial" w:hAnsi="Arial" w:cs="Arial"/>
                <w:b/>
                <w:bCs/>
                <w:sz w:val="24"/>
              </w:rPr>
              <w:t>Theme 5:</w:t>
            </w:r>
            <w:r>
              <w:rPr>
                <w:rFonts w:ascii="Arial" w:hAnsi="Arial" w:cs="Arial"/>
                <w:bCs/>
                <w:sz w:val="24"/>
              </w:rPr>
              <w:br/>
            </w:r>
            <w:r w:rsidR="001B5716" w:rsidRPr="00C662E5">
              <w:rPr>
                <w:rFonts w:ascii="Arial" w:hAnsi="Arial" w:cs="Arial"/>
                <w:bCs/>
                <w:sz w:val="24"/>
              </w:rPr>
              <w:t>The future practitioner</w:t>
            </w:r>
          </w:p>
        </w:tc>
        <w:tc>
          <w:tcPr>
            <w:tcW w:w="3006" w:type="dxa"/>
          </w:tcPr>
          <w:p w14:paraId="476E3C25" w14:textId="0B3B9D65" w:rsidR="00C662E5" w:rsidRDefault="00C662E5" w:rsidP="001B5716">
            <w:pPr>
              <w:spacing w:before="40" w:after="40"/>
              <w:jc w:val="center"/>
              <w:rPr>
                <w:rFonts w:ascii="Arial" w:hAnsi="Arial" w:cs="Arial"/>
                <w:bCs/>
                <w:sz w:val="24"/>
              </w:rPr>
            </w:pPr>
            <w:r w:rsidRPr="00C662E5">
              <w:rPr>
                <w:rFonts w:ascii="Arial" w:hAnsi="Arial" w:cs="Arial"/>
                <w:b/>
                <w:bCs/>
                <w:sz w:val="24"/>
              </w:rPr>
              <w:t>Theme 7:</w:t>
            </w:r>
            <w:r w:rsidR="001B5716">
              <w:rPr>
                <w:rFonts w:ascii="Arial" w:hAnsi="Arial" w:cs="Arial"/>
                <w:b/>
                <w:bCs/>
                <w:sz w:val="24"/>
              </w:rPr>
              <w:br/>
            </w:r>
            <w:r w:rsidR="001B5716" w:rsidRPr="00C662E5">
              <w:rPr>
                <w:rFonts w:ascii="Arial" w:hAnsi="Arial" w:cs="Arial"/>
                <w:bCs/>
                <w:sz w:val="24"/>
              </w:rPr>
              <w:t>The future for enterprise and employability in the curricula</w:t>
            </w:r>
          </w:p>
        </w:tc>
      </w:tr>
    </w:tbl>
    <w:p w14:paraId="06E6B100" w14:textId="77777777" w:rsidR="00C662E5" w:rsidRDefault="0084490C" w:rsidP="006A41DC">
      <w:pPr>
        <w:spacing w:before="160"/>
        <w:rPr>
          <w:rFonts w:ascii="Arial" w:hAnsi="Arial" w:cs="Arial"/>
          <w:bCs/>
          <w:sz w:val="24"/>
        </w:rPr>
      </w:pPr>
      <w:r>
        <w:rPr>
          <w:rFonts w:ascii="Arial" w:hAnsi="Arial" w:cs="Arial"/>
          <w:bCs/>
          <w:sz w:val="24"/>
        </w:rPr>
        <w:t>Each day</w:t>
      </w:r>
      <w:r w:rsidR="00E25ABF" w:rsidRPr="002B1029">
        <w:rPr>
          <w:rFonts w:ascii="Arial" w:hAnsi="Arial" w:cs="Arial"/>
          <w:bCs/>
          <w:sz w:val="24"/>
        </w:rPr>
        <w:t xml:space="preserve"> will feature a programme of live keynote speakers and panel sessions, plus live parallel workshops and interactive breakout sessions, an extensive programme of on-demand oral presentations and a virtual poster exhibition. </w:t>
      </w:r>
    </w:p>
    <w:p w14:paraId="5B210AE4" w14:textId="3A421DFD" w:rsidR="00E25ABF" w:rsidRDefault="00E25ABF" w:rsidP="00E25ABF">
      <w:pPr>
        <w:rPr>
          <w:rFonts w:ascii="Arial" w:hAnsi="Arial" w:cs="Arial"/>
          <w:bCs/>
          <w:sz w:val="24"/>
        </w:rPr>
      </w:pPr>
      <w:r w:rsidRPr="002B1029">
        <w:rPr>
          <w:rFonts w:ascii="Arial" w:hAnsi="Arial" w:cs="Arial"/>
          <w:bCs/>
          <w:sz w:val="24"/>
        </w:rPr>
        <w:lastRenderedPageBreak/>
        <w:t xml:space="preserve">The conference platform will also feature a social networking area for delegates and presenters to connect </w:t>
      </w:r>
      <w:r w:rsidRPr="00456C3B">
        <w:rPr>
          <w:rFonts w:ascii="Arial" w:hAnsi="Arial" w:cs="Arial"/>
          <w:bCs/>
          <w:sz w:val="24"/>
        </w:rPr>
        <w:t xml:space="preserve">virtually and discuss current issues affecting </w:t>
      </w:r>
      <w:r w:rsidR="0084490C" w:rsidRPr="00456C3B">
        <w:rPr>
          <w:rFonts w:ascii="Arial" w:hAnsi="Arial" w:cs="Arial"/>
          <w:bCs/>
          <w:sz w:val="24"/>
        </w:rPr>
        <w:t xml:space="preserve">higher </w:t>
      </w:r>
      <w:r w:rsidRPr="00456C3B">
        <w:rPr>
          <w:rFonts w:ascii="Arial" w:hAnsi="Arial" w:cs="Arial"/>
          <w:bCs/>
          <w:sz w:val="24"/>
        </w:rPr>
        <w:t xml:space="preserve">education today and into the future, </w:t>
      </w:r>
      <w:r w:rsidR="00DC3DEB" w:rsidRPr="00456C3B">
        <w:rPr>
          <w:rFonts w:ascii="Arial" w:hAnsi="Arial" w:cs="Arial"/>
          <w:bCs/>
          <w:sz w:val="24"/>
        </w:rPr>
        <w:t>a virtual resources centre where you can access current Advance HE publications and related resources</w:t>
      </w:r>
      <w:r w:rsidR="009D59D5">
        <w:rPr>
          <w:rFonts w:ascii="Arial" w:hAnsi="Arial" w:cs="Arial"/>
          <w:bCs/>
          <w:sz w:val="24"/>
        </w:rPr>
        <w:t>,</w:t>
      </w:r>
      <w:r w:rsidR="00DC3DEB" w:rsidRPr="00456C3B">
        <w:rPr>
          <w:rFonts w:ascii="Arial" w:hAnsi="Arial" w:cs="Arial"/>
          <w:bCs/>
          <w:sz w:val="24"/>
        </w:rPr>
        <w:t xml:space="preserve"> </w:t>
      </w:r>
      <w:r w:rsidRPr="00456C3B">
        <w:rPr>
          <w:rFonts w:ascii="Arial" w:hAnsi="Arial" w:cs="Arial"/>
          <w:bCs/>
          <w:sz w:val="24"/>
        </w:rPr>
        <w:t xml:space="preserve">and virtual information and exhibitor stands to browse at </w:t>
      </w:r>
      <w:r w:rsidR="00DC3DEB" w:rsidRPr="00456C3B">
        <w:rPr>
          <w:rFonts w:ascii="Arial" w:hAnsi="Arial" w:cs="Arial"/>
          <w:bCs/>
          <w:sz w:val="24"/>
        </w:rPr>
        <w:t xml:space="preserve">your </w:t>
      </w:r>
      <w:r w:rsidRPr="00456C3B">
        <w:rPr>
          <w:rFonts w:ascii="Arial" w:hAnsi="Arial" w:cs="Arial"/>
          <w:bCs/>
          <w:sz w:val="24"/>
        </w:rPr>
        <w:t>leisure.</w:t>
      </w:r>
    </w:p>
    <w:p w14:paraId="1DABA805" w14:textId="65AAFE1E" w:rsidR="00DC3DEB" w:rsidRPr="002B1029" w:rsidRDefault="00DC3DEB" w:rsidP="00E25ABF">
      <w:pPr>
        <w:rPr>
          <w:rFonts w:ascii="Arial" w:hAnsi="Arial" w:cs="Arial"/>
          <w:bCs/>
          <w:sz w:val="24"/>
        </w:rPr>
      </w:pPr>
      <w:r w:rsidRPr="00456C3B">
        <w:rPr>
          <w:rFonts w:ascii="Arial" w:hAnsi="Arial" w:cs="Arial"/>
          <w:bCs/>
          <w:sz w:val="24"/>
        </w:rPr>
        <w:t>The</w:t>
      </w:r>
      <w:r w:rsidR="00E54C69">
        <w:rPr>
          <w:rFonts w:ascii="Arial" w:hAnsi="Arial" w:cs="Arial"/>
          <w:bCs/>
          <w:sz w:val="24"/>
        </w:rPr>
        <w:t>re will also be a series of</w:t>
      </w:r>
      <w:r w:rsidRPr="00456C3B">
        <w:rPr>
          <w:rFonts w:ascii="Arial" w:hAnsi="Arial" w:cs="Arial"/>
          <w:bCs/>
          <w:sz w:val="24"/>
        </w:rPr>
        <w:t xml:space="preserve"> social activities across the three days, allowing further networking opportunities for delegates to replace the usual social elements of a face</w:t>
      </w:r>
      <w:r w:rsidR="009D59D5">
        <w:rPr>
          <w:rFonts w:ascii="Arial" w:hAnsi="Arial" w:cs="Arial"/>
          <w:bCs/>
          <w:sz w:val="24"/>
        </w:rPr>
        <w:t>-to-</w:t>
      </w:r>
      <w:r w:rsidRPr="00456C3B">
        <w:rPr>
          <w:rFonts w:ascii="Arial" w:hAnsi="Arial" w:cs="Arial"/>
          <w:bCs/>
          <w:sz w:val="24"/>
        </w:rPr>
        <w:t>face event. Full details of these will be given when the programme is published in early 2021.</w:t>
      </w:r>
    </w:p>
    <w:p w14:paraId="5D597D77" w14:textId="77777777" w:rsidR="00E25ABF" w:rsidRPr="002B1029" w:rsidRDefault="00E25ABF" w:rsidP="00E25ABF">
      <w:pPr>
        <w:rPr>
          <w:rFonts w:ascii="Arial" w:hAnsi="Arial" w:cs="Arial"/>
          <w:bCs/>
          <w:sz w:val="24"/>
        </w:rPr>
      </w:pPr>
      <w:r w:rsidRPr="002B1029">
        <w:rPr>
          <w:rFonts w:ascii="Arial" w:hAnsi="Arial" w:cs="Arial"/>
          <w:bCs/>
          <w:sz w:val="24"/>
        </w:rPr>
        <w:t xml:space="preserve">All live sessions will be recorded and made available for delegates </w:t>
      </w:r>
      <w:r w:rsidR="0084490C">
        <w:rPr>
          <w:rFonts w:ascii="Arial" w:hAnsi="Arial" w:cs="Arial"/>
          <w:bCs/>
          <w:sz w:val="24"/>
        </w:rPr>
        <w:t xml:space="preserve">attending on a given day </w:t>
      </w:r>
      <w:r w:rsidRPr="002B1029">
        <w:rPr>
          <w:rFonts w:ascii="Arial" w:hAnsi="Arial" w:cs="Arial"/>
          <w:bCs/>
          <w:sz w:val="24"/>
        </w:rPr>
        <w:t xml:space="preserve">to access after delivery. On-demand sessions are pre-recorded by the presenters and will be available to view throughout the day at delegates’ leisure. All recorded live sessions, on-demand sessions and posters will be available to delegates and presenters for </w:t>
      </w:r>
      <w:r w:rsidR="0084490C">
        <w:rPr>
          <w:rFonts w:ascii="Arial" w:hAnsi="Arial" w:cs="Arial"/>
          <w:bCs/>
          <w:sz w:val="24"/>
        </w:rPr>
        <w:t>30</w:t>
      </w:r>
      <w:r w:rsidRPr="002B1029">
        <w:rPr>
          <w:rFonts w:ascii="Arial" w:hAnsi="Arial" w:cs="Arial"/>
          <w:bCs/>
          <w:sz w:val="24"/>
        </w:rPr>
        <w:t xml:space="preserve"> days following the conference.</w:t>
      </w:r>
    </w:p>
    <w:p w14:paraId="26D1CDE6" w14:textId="501D80FA" w:rsidR="005F4793" w:rsidRDefault="005F4793" w:rsidP="00E25ABF">
      <w:pPr>
        <w:pStyle w:val="Heading2"/>
        <w:rPr>
          <w:rFonts w:ascii="Arial" w:hAnsi="Arial" w:cs="Arial"/>
          <w:color w:val="544587"/>
          <w:sz w:val="28"/>
        </w:rPr>
      </w:pPr>
    </w:p>
    <w:p w14:paraId="16E9D528" w14:textId="77777777" w:rsidR="001A1F88" w:rsidRPr="001A1F88" w:rsidRDefault="001A1F88" w:rsidP="001A1F88"/>
    <w:p w14:paraId="4D2F1A2B" w14:textId="324F49DF" w:rsidR="00E25ABF" w:rsidRPr="006A41DC" w:rsidRDefault="00E25ABF" w:rsidP="00E25ABF">
      <w:pPr>
        <w:pStyle w:val="Heading2"/>
        <w:rPr>
          <w:rFonts w:ascii="Arial" w:hAnsi="Arial" w:cs="Arial"/>
          <w:color w:val="544587"/>
          <w:sz w:val="28"/>
        </w:rPr>
      </w:pPr>
      <w:r w:rsidRPr="006A41DC">
        <w:rPr>
          <w:rFonts w:ascii="Arial" w:hAnsi="Arial" w:cs="Arial"/>
          <w:color w:val="544587"/>
          <w:sz w:val="28"/>
        </w:rPr>
        <w:t>Proposals/session type options:</w:t>
      </w:r>
    </w:p>
    <w:p w14:paraId="230BB898" w14:textId="77777777" w:rsidR="00956C85" w:rsidRDefault="00E25ABF" w:rsidP="00E25ABF">
      <w:pPr>
        <w:pStyle w:val="NumberList"/>
        <w:numPr>
          <w:ilvl w:val="0"/>
          <w:numId w:val="0"/>
        </w:numPr>
        <w:rPr>
          <w:rFonts w:ascii="Arial" w:hAnsi="Arial" w:cs="Arial"/>
          <w:lang w:val="en-US"/>
        </w:rPr>
      </w:pPr>
      <w:r w:rsidRPr="002B1029">
        <w:rPr>
          <w:rFonts w:ascii="Arial" w:hAnsi="Arial" w:cs="Arial"/>
          <w:lang w:val="en-US"/>
        </w:rPr>
        <w:t xml:space="preserve">Proposals are sought against any of the </w:t>
      </w:r>
      <w:r w:rsidR="00C662E5">
        <w:rPr>
          <w:rFonts w:ascii="Arial" w:hAnsi="Arial" w:cs="Arial"/>
          <w:lang w:val="en-US"/>
        </w:rPr>
        <w:t>seven</w:t>
      </w:r>
      <w:r w:rsidRPr="002B1029">
        <w:rPr>
          <w:rFonts w:ascii="Arial" w:hAnsi="Arial" w:cs="Arial"/>
          <w:lang w:val="en-US"/>
        </w:rPr>
        <w:t xml:space="preserve"> </w:t>
      </w:r>
      <w:r w:rsidR="00C662E5">
        <w:rPr>
          <w:rFonts w:ascii="Arial" w:hAnsi="Arial" w:cs="Arial"/>
          <w:lang w:val="en-US"/>
        </w:rPr>
        <w:t>thematic areas</w:t>
      </w:r>
      <w:r w:rsidRPr="002B1029">
        <w:rPr>
          <w:rFonts w:ascii="Arial" w:hAnsi="Arial" w:cs="Arial"/>
          <w:lang w:val="en-US"/>
        </w:rPr>
        <w:t xml:space="preserve"> above, across all disciplines</w:t>
      </w:r>
      <w:r w:rsidR="00956C85">
        <w:rPr>
          <w:rFonts w:ascii="Arial" w:hAnsi="Arial" w:cs="Arial"/>
          <w:lang w:val="en-US"/>
        </w:rPr>
        <w:t>, although please be aware of the day(s) on which these thematic areas are scheduled.</w:t>
      </w:r>
    </w:p>
    <w:p w14:paraId="13B551F3" w14:textId="77777777" w:rsidR="00956C85" w:rsidRDefault="00956C85" w:rsidP="00E25ABF">
      <w:pPr>
        <w:pStyle w:val="NumberList"/>
        <w:numPr>
          <w:ilvl w:val="0"/>
          <w:numId w:val="0"/>
        </w:numPr>
        <w:rPr>
          <w:rFonts w:ascii="Arial" w:hAnsi="Arial" w:cs="Arial"/>
          <w:lang w:val="en-US"/>
        </w:rPr>
      </w:pPr>
    </w:p>
    <w:p w14:paraId="2E1589A1" w14:textId="77777777" w:rsidR="00E25ABF" w:rsidRDefault="00E25ABF" w:rsidP="00E25ABF">
      <w:pPr>
        <w:pStyle w:val="NumberList"/>
        <w:numPr>
          <w:ilvl w:val="0"/>
          <w:numId w:val="0"/>
        </w:numPr>
        <w:rPr>
          <w:rFonts w:ascii="Arial" w:hAnsi="Arial" w:cs="Arial"/>
          <w:lang w:val="en-US"/>
        </w:rPr>
      </w:pPr>
      <w:r w:rsidRPr="002B1029">
        <w:rPr>
          <w:rFonts w:ascii="Arial" w:hAnsi="Arial" w:cs="Arial"/>
          <w:lang w:val="en-US"/>
        </w:rPr>
        <w:t>Submissions can be discipline focused</w:t>
      </w:r>
      <w:r>
        <w:rPr>
          <w:rFonts w:ascii="Arial" w:hAnsi="Arial" w:cs="Arial"/>
          <w:lang w:val="en-US"/>
        </w:rPr>
        <w:t>,</w:t>
      </w:r>
      <w:r w:rsidRPr="002B1029">
        <w:rPr>
          <w:rFonts w:ascii="Arial" w:hAnsi="Arial" w:cs="Arial"/>
          <w:lang w:val="en-US"/>
        </w:rPr>
        <w:t xml:space="preserve"> interdisciplinary or multi-disciplinary in nature. </w:t>
      </w:r>
    </w:p>
    <w:p w14:paraId="0B4DC1BB" w14:textId="77777777" w:rsidR="00E25ABF" w:rsidRPr="002B1029" w:rsidRDefault="00E25ABF" w:rsidP="00E25ABF">
      <w:pPr>
        <w:pStyle w:val="NumberList"/>
        <w:numPr>
          <w:ilvl w:val="0"/>
          <w:numId w:val="0"/>
        </w:numPr>
        <w:rPr>
          <w:rFonts w:ascii="Arial" w:hAnsi="Arial" w:cs="Arial"/>
          <w:lang w:val="en-US"/>
        </w:rPr>
      </w:pPr>
    </w:p>
    <w:p w14:paraId="410DC70D" w14:textId="11796168" w:rsidR="00E25ABF" w:rsidRDefault="00E25ABF" w:rsidP="00E25ABF">
      <w:pPr>
        <w:pStyle w:val="NumberList"/>
        <w:numPr>
          <w:ilvl w:val="0"/>
          <w:numId w:val="0"/>
        </w:numPr>
        <w:rPr>
          <w:rFonts w:ascii="Arial" w:hAnsi="Arial" w:cs="Arial"/>
          <w:lang w:val="en-US"/>
        </w:rPr>
      </w:pPr>
      <w:r w:rsidRPr="002B1029">
        <w:rPr>
          <w:rFonts w:ascii="Arial" w:hAnsi="Arial" w:cs="Arial"/>
          <w:lang w:val="en-US"/>
        </w:rPr>
        <w:lastRenderedPageBreak/>
        <w:t>Proposals are welcomed from individuals or teams from across a single institution, or involving multiple institutions,</w:t>
      </w:r>
      <w:r>
        <w:rPr>
          <w:rFonts w:ascii="Arial" w:hAnsi="Arial" w:cs="Arial"/>
          <w:lang w:val="en-US"/>
        </w:rPr>
        <w:t xml:space="preserve"> employers </w:t>
      </w:r>
      <w:r w:rsidRPr="00DC3DEB">
        <w:rPr>
          <w:rFonts w:ascii="Arial" w:hAnsi="Arial" w:cs="Arial"/>
          <w:lang w:val="en-US"/>
        </w:rPr>
        <w:t>and other partners</w:t>
      </w:r>
      <w:r w:rsidR="00956C85" w:rsidRPr="00DC3DEB">
        <w:rPr>
          <w:rFonts w:ascii="Arial" w:hAnsi="Arial" w:cs="Arial"/>
          <w:lang w:val="en-US"/>
        </w:rPr>
        <w:t>, and especially from individuals of underrepresented groups</w:t>
      </w:r>
      <w:r w:rsidRPr="00DC3DEB">
        <w:rPr>
          <w:rFonts w:ascii="Arial" w:hAnsi="Arial" w:cs="Arial"/>
          <w:lang w:val="en-US"/>
        </w:rPr>
        <w:t>.</w:t>
      </w:r>
      <w:r w:rsidRPr="002B1029">
        <w:rPr>
          <w:rFonts w:ascii="Arial" w:hAnsi="Arial" w:cs="Arial"/>
          <w:lang w:val="en-US"/>
        </w:rPr>
        <w:t xml:space="preserve"> </w:t>
      </w:r>
      <w:r>
        <w:rPr>
          <w:rFonts w:ascii="Arial" w:hAnsi="Arial" w:cs="Arial"/>
          <w:lang w:val="en-US"/>
        </w:rPr>
        <w:t xml:space="preserve">Proposals are also welcomed </w:t>
      </w:r>
      <w:r w:rsidRPr="002B1029">
        <w:rPr>
          <w:rFonts w:ascii="Arial" w:hAnsi="Arial" w:cs="Arial"/>
          <w:lang w:val="en-US"/>
        </w:rPr>
        <w:t>from students, student unions or other student bodies. Creative collaborations between academic teams</w:t>
      </w:r>
      <w:r w:rsidR="005724D6">
        <w:rPr>
          <w:rFonts w:ascii="Arial" w:hAnsi="Arial" w:cs="Arial"/>
          <w:lang w:val="en-US"/>
        </w:rPr>
        <w:t xml:space="preserve"> and</w:t>
      </w:r>
      <w:bookmarkStart w:id="0" w:name="_GoBack"/>
      <w:bookmarkEnd w:id="0"/>
      <w:r w:rsidR="00DC3DEB" w:rsidRPr="00456C3B">
        <w:rPr>
          <w:rFonts w:ascii="Arial" w:hAnsi="Arial" w:cs="Arial"/>
          <w:lang w:val="en-US"/>
        </w:rPr>
        <w:t xml:space="preserve"> professional service teams</w:t>
      </w:r>
      <w:r w:rsidRPr="002B1029">
        <w:rPr>
          <w:rFonts w:ascii="Arial" w:hAnsi="Arial" w:cs="Arial"/>
          <w:lang w:val="en-US"/>
        </w:rPr>
        <w:t>. The conference aims to showcase a wide and diverse range of work, activities and creative practice. Individuals may submit aga</w:t>
      </w:r>
      <w:r w:rsidR="009D59D5">
        <w:rPr>
          <w:rFonts w:ascii="Arial" w:hAnsi="Arial" w:cs="Arial"/>
          <w:lang w:val="en-US"/>
        </w:rPr>
        <w:t>inst more than one session type, but should select the most relevant thematic area</w:t>
      </w:r>
      <w:r w:rsidRPr="002B1029">
        <w:rPr>
          <w:rFonts w:ascii="Arial" w:hAnsi="Arial" w:cs="Arial"/>
          <w:lang w:val="en-US"/>
        </w:rPr>
        <w:t xml:space="preserve">. </w:t>
      </w:r>
    </w:p>
    <w:p w14:paraId="489A0654" w14:textId="77777777" w:rsidR="00E25ABF" w:rsidRPr="002B1029" w:rsidRDefault="00E25ABF" w:rsidP="00E25ABF">
      <w:pPr>
        <w:pStyle w:val="NumberList"/>
        <w:numPr>
          <w:ilvl w:val="0"/>
          <w:numId w:val="0"/>
        </w:numPr>
        <w:rPr>
          <w:rFonts w:ascii="Arial" w:hAnsi="Arial" w:cs="Arial"/>
          <w:lang w:val="en-US"/>
        </w:rPr>
      </w:pPr>
    </w:p>
    <w:p w14:paraId="57F19EBA" w14:textId="77777777" w:rsidR="00E25ABF" w:rsidRPr="002B1029" w:rsidRDefault="00E25ABF" w:rsidP="006A41DC">
      <w:pPr>
        <w:pStyle w:val="NumberList"/>
        <w:numPr>
          <w:ilvl w:val="0"/>
          <w:numId w:val="0"/>
        </w:numPr>
        <w:spacing w:after="160"/>
        <w:rPr>
          <w:rFonts w:ascii="Arial" w:hAnsi="Arial" w:cs="Arial"/>
          <w:lang w:val="en-US"/>
        </w:rPr>
      </w:pPr>
      <w:r w:rsidRPr="002B1029">
        <w:rPr>
          <w:rFonts w:ascii="Arial" w:hAnsi="Arial" w:cs="Arial"/>
          <w:lang w:val="en-US"/>
        </w:rPr>
        <w:t>Submissions can be for any of the following session formats:</w:t>
      </w:r>
    </w:p>
    <w:p w14:paraId="58B822C6" w14:textId="77777777" w:rsidR="00E25ABF" w:rsidRPr="002B1029" w:rsidRDefault="00E25ABF" w:rsidP="00E25ABF">
      <w:pPr>
        <w:pStyle w:val="NumberList"/>
        <w:numPr>
          <w:ilvl w:val="0"/>
          <w:numId w:val="5"/>
        </w:numPr>
        <w:ind w:left="709" w:hanging="425"/>
        <w:rPr>
          <w:rFonts w:ascii="Arial" w:hAnsi="Arial" w:cs="Arial"/>
          <w:lang w:val="en-US"/>
        </w:rPr>
      </w:pPr>
      <w:r w:rsidRPr="002B1029">
        <w:rPr>
          <w:rFonts w:ascii="Arial" w:hAnsi="Arial" w:cs="Arial"/>
          <w:b/>
          <w:color w:val="02A6A8"/>
          <w:lang w:val="en-US"/>
        </w:rPr>
        <w:t>Live interactive breakout session</w:t>
      </w:r>
      <w:r w:rsidRPr="002B1029">
        <w:rPr>
          <w:rFonts w:ascii="Arial" w:hAnsi="Arial" w:cs="Arial"/>
          <w:color w:val="02A6A8"/>
          <w:lang w:val="en-US"/>
        </w:rPr>
        <w:t xml:space="preserve"> </w:t>
      </w:r>
      <w:r w:rsidRPr="002B1029">
        <w:rPr>
          <w:rFonts w:ascii="Arial" w:hAnsi="Arial" w:cs="Arial"/>
          <w:lang w:val="en-US"/>
        </w:rPr>
        <w:t>(60 minutes)</w:t>
      </w:r>
    </w:p>
    <w:p w14:paraId="2B1AFC8B" w14:textId="77777777" w:rsidR="00E25ABF" w:rsidRPr="002B1029" w:rsidRDefault="00E25ABF" w:rsidP="00E25ABF">
      <w:pPr>
        <w:ind w:left="709"/>
        <w:rPr>
          <w:rFonts w:ascii="Arial" w:hAnsi="Arial" w:cs="Arial"/>
          <w:sz w:val="24"/>
          <w:lang w:val="en-US"/>
        </w:rPr>
      </w:pPr>
      <w:r w:rsidRPr="002B1029">
        <w:rPr>
          <w:rFonts w:ascii="Arial" w:hAnsi="Arial" w:cs="Arial"/>
          <w:sz w:val="24"/>
          <w:lang w:val="en-US"/>
        </w:rPr>
        <w:t xml:space="preserve">Interactive breakout sessions engage participants with peer-learning activities and discussions in numerous possible formats, including round-table learning cafés, debates, crowdsourcing sessions and ‘unconference’ gatherings. </w:t>
      </w:r>
      <w:r w:rsidRPr="002B1029">
        <w:rPr>
          <w:rFonts w:ascii="Arial" w:eastAsia="Times New Roman" w:hAnsi="Arial" w:cs="Arial"/>
          <w:sz w:val="24"/>
          <w:lang w:eastAsia="en-GB"/>
        </w:rPr>
        <w:t xml:space="preserve">This is your opportunity to be inventive in this </w:t>
      </w:r>
      <w:r>
        <w:rPr>
          <w:rFonts w:ascii="Arial" w:eastAsia="Times New Roman" w:hAnsi="Arial" w:cs="Arial"/>
          <w:sz w:val="24"/>
          <w:lang w:eastAsia="en-GB"/>
        </w:rPr>
        <w:t>virtual</w:t>
      </w:r>
      <w:r w:rsidRPr="002B1029">
        <w:rPr>
          <w:rFonts w:ascii="Arial" w:eastAsia="Times New Roman" w:hAnsi="Arial" w:cs="Arial"/>
          <w:sz w:val="24"/>
          <w:lang w:eastAsia="en-GB"/>
        </w:rPr>
        <w:t xml:space="preserve"> space to achieve optimum engagement and learning with delegates. Live interactive breakout sessions will be scheduled into the programme in parallel sessions alongside other interactive sessions and workshops.</w:t>
      </w:r>
    </w:p>
    <w:p w14:paraId="45572894" w14:textId="77777777" w:rsidR="00E25ABF" w:rsidRPr="002B1029" w:rsidRDefault="00E25ABF" w:rsidP="00E25ABF">
      <w:pPr>
        <w:pStyle w:val="NumberList"/>
        <w:numPr>
          <w:ilvl w:val="0"/>
          <w:numId w:val="5"/>
        </w:numPr>
        <w:ind w:left="709" w:hanging="425"/>
        <w:rPr>
          <w:rFonts w:ascii="Arial" w:hAnsi="Arial" w:cs="Arial"/>
          <w:b/>
          <w:lang w:val="en-US"/>
        </w:rPr>
      </w:pPr>
      <w:r w:rsidRPr="002B1029">
        <w:rPr>
          <w:rFonts w:ascii="Arial" w:hAnsi="Arial" w:cs="Arial"/>
          <w:b/>
          <w:color w:val="02A6A8"/>
          <w:lang w:val="en-US"/>
        </w:rPr>
        <w:t xml:space="preserve">On-demand oral presentation </w:t>
      </w:r>
      <w:r w:rsidRPr="002B1029">
        <w:rPr>
          <w:rFonts w:ascii="Arial" w:hAnsi="Arial" w:cs="Arial"/>
          <w:lang w:val="en-US"/>
        </w:rPr>
        <w:t>(20 minutes)</w:t>
      </w:r>
    </w:p>
    <w:p w14:paraId="3BBC8591" w14:textId="6CE13D17" w:rsidR="00E25ABF" w:rsidRPr="002B1029" w:rsidRDefault="00E25ABF" w:rsidP="00E25ABF">
      <w:pPr>
        <w:ind w:left="709"/>
        <w:rPr>
          <w:rFonts w:ascii="Arial" w:hAnsi="Arial" w:cs="Arial"/>
          <w:sz w:val="24"/>
          <w:lang w:val="en-US"/>
        </w:rPr>
      </w:pPr>
      <w:r w:rsidRPr="002B1029">
        <w:rPr>
          <w:rFonts w:ascii="Arial" w:hAnsi="Arial" w:cs="Arial"/>
          <w:sz w:val="24"/>
          <w:lang w:val="en-US"/>
        </w:rPr>
        <w:t xml:space="preserve">Oral presentations should aim to give a brief summary of a piece of research or a project, either completed or still in progress. Oral presentations should be pre-recorded by presenters and are offered as on-demand sessions available for delegates to watch throughout the day and for </w:t>
      </w:r>
      <w:r w:rsidR="009D59D5">
        <w:rPr>
          <w:rFonts w:ascii="Arial" w:hAnsi="Arial" w:cs="Arial"/>
          <w:sz w:val="24"/>
          <w:lang w:val="en-US"/>
        </w:rPr>
        <w:t>30</w:t>
      </w:r>
      <w:r w:rsidRPr="002B1029">
        <w:rPr>
          <w:rFonts w:ascii="Arial" w:hAnsi="Arial" w:cs="Arial"/>
          <w:sz w:val="24"/>
          <w:lang w:val="en-US"/>
        </w:rPr>
        <w:t xml:space="preserve"> days after the conference. Each recorded presentation should last </w:t>
      </w:r>
      <w:r w:rsidR="009D59D5">
        <w:rPr>
          <w:rFonts w:ascii="Arial" w:hAnsi="Arial" w:cs="Arial"/>
          <w:sz w:val="24"/>
          <w:lang w:val="en-US"/>
        </w:rPr>
        <w:t>no longer than</w:t>
      </w:r>
      <w:r w:rsidRPr="002B1029">
        <w:rPr>
          <w:rFonts w:ascii="Arial" w:hAnsi="Arial" w:cs="Arial"/>
          <w:sz w:val="24"/>
          <w:lang w:val="en-US"/>
        </w:rPr>
        <w:t xml:space="preserve"> 20 minutes. Delegates are able to contact presenters directly with questions about their sessions, but live chat is not available. A live networking session will be scheduled into the live </w:t>
      </w:r>
      <w:proofErr w:type="spellStart"/>
      <w:r w:rsidRPr="002B1029">
        <w:rPr>
          <w:rFonts w:ascii="Arial" w:hAnsi="Arial" w:cs="Arial"/>
          <w:sz w:val="24"/>
          <w:lang w:val="en-US"/>
        </w:rPr>
        <w:t>programme</w:t>
      </w:r>
      <w:proofErr w:type="spellEnd"/>
      <w:r w:rsidRPr="002B1029">
        <w:rPr>
          <w:rFonts w:ascii="Arial" w:hAnsi="Arial" w:cs="Arial"/>
          <w:sz w:val="24"/>
          <w:lang w:val="en-US"/>
        </w:rPr>
        <w:t xml:space="preserve"> to allow presenters to engage with delegat</w:t>
      </w:r>
      <w:r w:rsidR="001B5716">
        <w:rPr>
          <w:rFonts w:ascii="Arial" w:hAnsi="Arial" w:cs="Arial"/>
          <w:sz w:val="24"/>
          <w:lang w:val="en-US"/>
        </w:rPr>
        <w:t>es and discuss their sessions.</w:t>
      </w:r>
    </w:p>
    <w:p w14:paraId="4A5CD04F" w14:textId="77777777" w:rsidR="00E25ABF" w:rsidRPr="002B1029" w:rsidRDefault="00E25ABF" w:rsidP="00E25ABF">
      <w:pPr>
        <w:pStyle w:val="NumberList"/>
        <w:numPr>
          <w:ilvl w:val="0"/>
          <w:numId w:val="5"/>
        </w:numPr>
        <w:ind w:left="709" w:hanging="425"/>
        <w:rPr>
          <w:rFonts w:ascii="Arial" w:hAnsi="Arial" w:cs="Arial"/>
          <w:u w:val="single"/>
          <w:lang w:val="en-US"/>
        </w:rPr>
      </w:pPr>
      <w:r w:rsidRPr="002B1029">
        <w:rPr>
          <w:rFonts w:ascii="Arial" w:hAnsi="Arial" w:cs="Arial"/>
          <w:b/>
          <w:color w:val="02A6A8"/>
          <w:lang w:val="en-US"/>
        </w:rPr>
        <w:lastRenderedPageBreak/>
        <w:t>Live workshop session</w:t>
      </w:r>
      <w:r w:rsidRPr="002B1029">
        <w:rPr>
          <w:rFonts w:ascii="Arial" w:hAnsi="Arial" w:cs="Arial"/>
          <w:lang w:val="en-US"/>
        </w:rPr>
        <w:t xml:space="preserve"> (60 minutes)</w:t>
      </w:r>
    </w:p>
    <w:p w14:paraId="65B04F39" w14:textId="74FB23F3" w:rsidR="00190B83" w:rsidRDefault="00E25ABF" w:rsidP="00E25ABF">
      <w:pPr>
        <w:ind w:left="709"/>
        <w:rPr>
          <w:rFonts w:ascii="Arial" w:eastAsia="Times New Roman" w:hAnsi="Arial" w:cs="Arial"/>
          <w:sz w:val="24"/>
          <w:lang w:eastAsia="en-GB"/>
        </w:rPr>
      </w:pPr>
      <w:r w:rsidRPr="002B1029">
        <w:rPr>
          <w:rFonts w:ascii="Arial" w:hAnsi="Arial" w:cs="Arial"/>
          <w:sz w:val="24"/>
          <w:lang w:val="en-US"/>
        </w:rPr>
        <w:t xml:space="preserve">Workshops are for one hour and attempts should be made to deliver an activity-based session within the confines of the virtual platform. They should involve participation and an exploration with delegates about the outcomes of the activity or activities. </w:t>
      </w:r>
      <w:r w:rsidRPr="002B1029">
        <w:rPr>
          <w:rFonts w:ascii="Arial" w:eastAsia="Times New Roman" w:hAnsi="Arial" w:cs="Arial"/>
          <w:sz w:val="24"/>
          <w:lang w:eastAsia="en-GB"/>
        </w:rPr>
        <w:t>Live workshop sessions will be scheduled into the programme in parallel sessions alongside other workshops and interactive sessions.</w:t>
      </w:r>
    </w:p>
    <w:p w14:paraId="619F0BE6" w14:textId="77777777" w:rsidR="00190B83" w:rsidRDefault="00190B83">
      <w:pPr>
        <w:rPr>
          <w:rFonts w:ascii="Arial" w:eastAsia="Times New Roman" w:hAnsi="Arial" w:cs="Arial"/>
          <w:sz w:val="24"/>
          <w:lang w:eastAsia="en-GB"/>
        </w:rPr>
      </w:pPr>
      <w:r>
        <w:rPr>
          <w:rFonts w:ascii="Arial" w:eastAsia="Times New Roman" w:hAnsi="Arial" w:cs="Arial"/>
          <w:sz w:val="24"/>
          <w:lang w:eastAsia="en-GB"/>
        </w:rPr>
        <w:br w:type="page"/>
      </w:r>
    </w:p>
    <w:p w14:paraId="74DD9DC9" w14:textId="77777777" w:rsidR="00E25ABF" w:rsidRPr="002B1029" w:rsidRDefault="00E25ABF" w:rsidP="00E25ABF">
      <w:pPr>
        <w:ind w:left="709"/>
        <w:rPr>
          <w:rFonts w:ascii="Arial" w:hAnsi="Arial" w:cs="Arial"/>
          <w:sz w:val="24"/>
          <w:lang w:val="en-US"/>
        </w:rPr>
      </w:pPr>
    </w:p>
    <w:p w14:paraId="37DC2675" w14:textId="77777777" w:rsidR="00E25ABF" w:rsidRPr="002B1029" w:rsidRDefault="00E25ABF" w:rsidP="00E25ABF">
      <w:pPr>
        <w:pStyle w:val="NumberList"/>
        <w:numPr>
          <w:ilvl w:val="0"/>
          <w:numId w:val="5"/>
        </w:numPr>
        <w:ind w:left="709" w:hanging="425"/>
        <w:rPr>
          <w:rFonts w:ascii="Arial" w:hAnsi="Arial" w:cs="Arial"/>
          <w:b/>
          <w:color w:val="02A6A8"/>
          <w:lang w:val="en-US"/>
        </w:rPr>
      </w:pPr>
      <w:r w:rsidRPr="002B1029">
        <w:rPr>
          <w:rFonts w:ascii="Arial" w:hAnsi="Arial" w:cs="Arial"/>
          <w:b/>
          <w:color w:val="02A6A8"/>
          <w:lang w:val="en-US"/>
        </w:rPr>
        <w:t>Virtual poster presentation</w:t>
      </w:r>
    </w:p>
    <w:p w14:paraId="13BC2DCC" w14:textId="77777777" w:rsidR="00E25ABF" w:rsidRDefault="00E25ABF" w:rsidP="00E25ABF">
      <w:pPr>
        <w:ind w:left="709"/>
        <w:rPr>
          <w:rFonts w:ascii="Arial" w:hAnsi="Arial" w:cs="Arial"/>
          <w:sz w:val="24"/>
        </w:rPr>
      </w:pPr>
      <w:r w:rsidRPr="002B1029">
        <w:rPr>
          <w:rFonts w:ascii="Arial" w:hAnsi="Arial" w:cs="Arial"/>
          <w:sz w:val="24"/>
          <w:lang w:val="en-US"/>
        </w:rPr>
        <w:t xml:space="preserve">Posters give an alternative approach for the presentation of current research or new work. Posters should be an eye-catching visual representation of a topic, potentially including graphics, tables, charts, text, and images (additional details can be shared via </w:t>
      </w:r>
      <w:r>
        <w:rPr>
          <w:rFonts w:ascii="Arial" w:hAnsi="Arial" w:cs="Arial"/>
          <w:sz w:val="24"/>
          <w:lang w:val="en-US"/>
        </w:rPr>
        <w:t>virtual</w:t>
      </w:r>
      <w:r w:rsidRPr="002B1029">
        <w:rPr>
          <w:rFonts w:ascii="Arial" w:hAnsi="Arial" w:cs="Arial"/>
          <w:sz w:val="24"/>
          <w:lang w:val="en-US"/>
        </w:rPr>
        <w:t xml:space="preserve"> ‘handouts’). Posters will be displayed throughout the conference </w:t>
      </w:r>
      <w:r w:rsidRPr="002B1029">
        <w:rPr>
          <w:rFonts w:ascii="Arial" w:hAnsi="Arial" w:cs="Arial"/>
          <w:sz w:val="24"/>
        </w:rPr>
        <w:t>for informal browsing</w:t>
      </w:r>
      <w:r w:rsidRPr="002B1029">
        <w:rPr>
          <w:rFonts w:ascii="Arial" w:hAnsi="Arial" w:cs="Arial"/>
          <w:sz w:val="24"/>
          <w:lang w:val="en-US"/>
        </w:rPr>
        <w:t xml:space="preserve">, </w:t>
      </w:r>
      <w:r w:rsidRPr="002B1029">
        <w:rPr>
          <w:rFonts w:ascii="Arial" w:hAnsi="Arial" w:cs="Arial"/>
          <w:sz w:val="24"/>
        </w:rPr>
        <w:t xml:space="preserve">but contributors will be asked to be </w:t>
      </w:r>
      <w:r w:rsidRPr="002B1029">
        <w:rPr>
          <w:rFonts w:ascii="Arial" w:hAnsi="Arial" w:cs="Arial"/>
          <w:b/>
          <w:sz w:val="24"/>
        </w:rPr>
        <w:t>available for discussion</w:t>
      </w:r>
      <w:r w:rsidRPr="002B1029">
        <w:rPr>
          <w:rFonts w:ascii="Arial" w:hAnsi="Arial" w:cs="Arial"/>
          <w:sz w:val="24"/>
          <w:lang w:val="en-US"/>
        </w:rPr>
        <w:t xml:space="preserve"> at a dedicated time within the live </w:t>
      </w:r>
      <w:proofErr w:type="spellStart"/>
      <w:r w:rsidRPr="002B1029">
        <w:rPr>
          <w:rFonts w:ascii="Arial" w:hAnsi="Arial" w:cs="Arial"/>
          <w:sz w:val="24"/>
          <w:lang w:val="en-US"/>
        </w:rPr>
        <w:t>programme</w:t>
      </w:r>
      <w:proofErr w:type="spellEnd"/>
      <w:r w:rsidRPr="002B1029">
        <w:rPr>
          <w:rFonts w:ascii="Arial" w:hAnsi="Arial" w:cs="Arial"/>
          <w:sz w:val="24"/>
          <w:lang w:val="en-US"/>
        </w:rPr>
        <w:t>.</w:t>
      </w:r>
      <w:r>
        <w:rPr>
          <w:rFonts w:ascii="Arial" w:hAnsi="Arial" w:cs="Arial"/>
          <w:sz w:val="24"/>
          <w:lang w:val="en-US"/>
        </w:rPr>
        <w:t xml:space="preserve"> </w:t>
      </w:r>
      <w:r w:rsidRPr="002B1029">
        <w:rPr>
          <w:rFonts w:ascii="Arial" w:hAnsi="Arial" w:cs="Arial"/>
          <w:sz w:val="24"/>
        </w:rPr>
        <w:t xml:space="preserve">Posters should be created as PDFs to be submitted in advance of the conference. </w:t>
      </w:r>
    </w:p>
    <w:p w14:paraId="3535B60A" w14:textId="0252113A" w:rsidR="00956C85" w:rsidRPr="009E0CC1" w:rsidRDefault="00044EA8" w:rsidP="00956C85">
      <w:pPr>
        <w:pStyle w:val="NumberList"/>
        <w:numPr>
          <w:ilvl w:val="0"/>
          <w:numId w:val="5"/>
        </w:numPr>
        <w:ind w:left="709" w:hanging="425"/>
        <w:rPr>
          <w:rFonts w:ascii="Arial" w:hAnsi="Arial" w:cs="Arial"/>
          <w:b/>
          <w:color w:val="02A6A8"/>
          <w:lang w:val="en-US"/>
        </w:rPr>
      </w:pPr>
      <w:r w:rsidRPr="009E0CC1">
        <w:rPr>
          <w:rFonts w:ascii="Arial" w:hAnsi="Arial" w:cs="Arial"/>
          <w:b/>
          <w:color w:val="02A6A8"/>
          <w:lang w:val="en-US"/>
        </w:rPr>
        <w:t>Pre-recorded</w:t>
      </w:r>
      <w:r w:rsidR="00920C5C" w:rsidRPr="009E0CC1">
        <w:rPr>
          <w:rFonts w:ascii="Arial" w:hAnsi="Arial" w:cs="Arial"/>
          <w:b/>
          <w:color w:val="02A6A8"/>
          <w:lang w:val="en-US"/>
        </w:rPr>
        <w:t xml:space="preserve"> </w:t>
      </w:r>
      <w:r w:rsidR="00E739BD" w:rsidRPr="009E0CC1">
        <w:rPr>
          <w:rFonts w:ascii="Arial" w:hAnsi="Arial" w:cs="Arial"/>
          <w:b/>
          <w:color w:val="02A6A8"/>
          <w:lang w:val="en-US"/>
        </w:rPr>
        <w:t>Ignite session</w:t>
      </w:r>
      <w:r w:rsidRPr="009E0CC1">
        <w:rPr>
          <w:rFonts w:ascii="Arial" w:hAnsi="Arial" w:cs="Arial"/>
          <w:b/>
          <w:color w:val="02A6A8"/>
          <w:lang w:val="en-US"/>
        </w:rPr>
        <w:t>, plus live Q&amp;A</w:t>
      </w:r>
      <w:r w:rsidR="00B94AA3">
        <w:rPr>
          <w:rFonts w:ascii="Arial" w:hAnsi="Arial" w:cs="Arial"/>
          <w:b/>
          <w:color w:val="02A6A8"/>
          <w:lang w:val="en-US"/>
        </w:rPr>
        <w:t xml:space="preserve"> </w:t>
      </w:r>
      <w:r w:rsidR="00B94AA3" w:rsidRPr="002B1029">
        <w:rPr>
          <w:rFonts w:ascii="Arial" w:hAnsi="Arial" w:cs="Arial"/>
          <w:lang w:val="en-US"/>
        </w:rPr>
        <w:t>(</w:t>
      </w:r>
      <w:r w:rsidR="00B94AA3">
        <w:rPr>
          <w:rFonts w:ascii="Arial" w:hAnsi="Arial" w:cs="Arial"/>
          <w:lang w:val="en-US"/>
        </w:rPr>
        <w:t>5</w:t>
      </w:r>
      <w:r w:rsidR="00B94AA3" w:rsidRPr="002B1029">
        <w:rPr>
          <w:rFonts w:ascii="Arial" w:hAnsi="Arial" w:cs="Arial"/>
          <w:lang w:val="en-US"/>
        </w:rPr>
        <w:t xml:space="preserve"> minutes)</w:t>
      </w:r>
    </w:p>
    <w:p w14:paraId="689569AF" w14:textId="0F1E000E" w:rsidR="00AE289A" w:rsidRPr="009E0CC1" w:rsidRDefault="00AE289A" w:rsidP="00AE289A">
      <w:pPr>
        <w:spacing w:after="120" w:line="240" w:lineRule="auto"/>
        <w:ind w:left="709"/>
        <w:rPr>
          <w:rFonts w:ascii="Arial" w:hAnsi="Arial" w:cs="Arial"/>
          <w:sz w:val="24"/>
          <w:lang w:val="en-US"/>
        </w:rPr>
      </w:pPr>
      <w:r w:rsidRPr="009E0CC1">
        <w:rPr>
          <w:rFonts w:ascii="Arial" w:hAnsi="Arial" w:cs="Arial"/>
          <w:sz w:val="24"/>
          <w:lang w:val="en-US"/>
        </w:rPr>
        <w:t>Ignite sessions are a fast and energetic way to deliver your presentation, with 20 slides being delivered over 5 minutes in 15-second intervals. Presentations will be grouped together into batches</w:t>
      </w:r>
      <w:r w:rsidR="00E54C69" w:rsidRPr="009E0CC1">
        <w:rPr>
          <w:rFonts w:ascii="Arial" w:hAnsi="Arial" w:cs="Arial"/>
          <w:sz w:val="24"/>
          <w:lang w:val="en-US"/>
        </w:rPr>
        <w:t xml:space="preserve"> of</w:t>
      </w:r>
      <w:r w:rsidRPr="009E0CC1">
        <w:rPr>
          <w:rFonts w:ascii="Arial" w:hAnsi="Arial" w:cs="Arial"/>
          <w:sz w:val="24"/>
          <w:lang w:val="en-US"/>
        </w:rPr>
        <w:t xml:space="preserve"> three to keep the momentum flowing and pre-recorded on the Advance HE platform ahead of the conference</w:t>
      </w:r>
      <w:r w:rsidR="00044EA8" w:rsidRPr="009E0CC1">
        <w:rPr>
          <w:rFonts w:ascii="Arial" w:hAnsi="Arial" w:cs="Arial"/>
          <w:sz w:val="24"/>
          <w:lang w:val="en-US"/>
        </w:rPr>
        <w:t>. The recording will be</w:t>
      </w:r>
      <w:r w:rsidR="00456C3B" w:rsidRPr="009E0CC1">
        <w:rPr>
          <w:rFonts w:ascii="Arial" w:hAnsi="Arial" w:cs="Arial"/>
          <w:sz w:val="24"/>
          <w:lang w:val="en-US"/>
        </w:rPr>
        <w:t xml:space="preserve"> broadcast to delegates as part of the live </w:t>
      </w:r>
      <w:proofErr w:type="spellStart"/>
      <w:r w:rsidR="00456C3B" w:rsidRPr="009E0CC1">
        <w:rPr>
          <w:rFonts w:ascii="Arial" w:hAnsi="Arial" w:cs="Arial"/>
          <w:sz w:val="24"/>
          <w:lang w:val="en-US"/>
        </w:rPr>
        <w:t>programme</w:t>
      </w:r>
      <w:proofErr w:type="spellEnd"/>
      <w:r w:rsidR="00456C3B" w:rsidRPr="009E0CC1">
        <w:rPr>
          <w:rFonts w:ascii="Arial" w:hAnsi="Arial" w:cs="Arial"/>
          <w:sz w:val="24"/>
          <w:lang w:val="en-US"/>
        </w:rPr>
        <w:t>, followed by a live Q&amp;A session with the presenters</w:t>
      </w:r>
      <w:r w:rsidRPr="009E0CC1">
        <w:rPr>
          <w:rFonts w:ascii="Arial" w:hAnsi="Arial" w:cs="Arial"/>
          <w:sz w:val="24"/>
          <w:lang w:val="en-US"/>
        </w:rPr>
        <w:t xml:space="preserve">. </w:t>
      </w:r>
      <w:r w:rsidR="00BE7471" w:rsidRPr="009E0CC1">
        <w:rPr>
          <w:rFonts w:ascii="Arial" w:hAnsi="Arial" w:cs="Arial"/>
          <w:sz w:val="24"/>
          <w:lang w:val="en-US"/>
        </w:rPr>
        <w:t>Ahead of the recording sessions, p</w:t>
      </w:r>
      <w:r w:rsidRPr="009E0CC1">
        <w:rPr>
          <w:rFonts w:ascii="Arial" w:hAnsi="Arial" w:cs="Arial"/>
          <w:sz w:val="24"/>
          <w:lang w:val="en-US"/>
        </w:rPr>
        <w:t xml:space="preserve">resentations need to be completed on a branded, timed PPT template which will be sent to you should your submission be successful. See </w:t>
      </w:r>
      <w:r w:rsidR="00663467">
        <w:rPr>
          <w:rFonts w:ascii="Arial" w:hAnsi="Arial" w:cs="Arial"/>
          <w:sz w:val="24"/>
          <w:lang w:val="en-US"/>
        </w:rPr>
        <w:t xml:space="preserve">the </w:t>
      </w:r>
      <w:hyperlink r:id="rId9" w:history="1">
        <w:r w:rsidR="00663467" w:rsidRPr="00663467">
          <w:rPr>
            <w:rStyle w:val="Hyperlink"/>
            <w:rFonts w:ascii="Arial" w:hAnsi="Arial" w:cs="Arial"/>
            <w:sz w:val="24"/>
            <w:lang w:val="en-US"/>
          </w:rPr>
          <w:t>Ignite website</w:t>
        </w:r>
      </w:hyperlink>
      <w:r w:rsidR="00663467">
        <w:rPr>
          <w:rFonts w:ascii="Arial" w:hAnsi="Arial" w:cs="Arial"/>
          <w:sz w:val="24"/>
          <w:lang w:val="en-US"/>
        </w:rPr>
        <w:t xml:space="preserve"> </w:t>
      </w:r>
      <w:r w:rsidRPr="009E0CC1">
        <w:rPr>
          <w:rFonts w:ascii="Arial" w:hAnsi="Arial" w:cs="Arial"/>
          <w:sz w:val="24"/>
          <w:lang w:val="en-US"/>
        </w:rPr>
        <w:t>for more details.</w:t>
      </w:r>
    </w:p>
    <w:p w14:paraId="4704466D" w14:textId="0D511ED0" w:rsidR="00E739BD" w:rsidRPr="009E0CC1" w:rsidRDefault="00044EA8" w:rsidP="00920C5C">
      <w:pPr>
        <w:pStyle w:val="NumberList"/>
        <w:numPr>
          <w:ilvl w:val="0"/>
          <w:numId w:val="5"/>
        </w:numPr>
        <w:ind w:left="709" w:hanging="425"/>
        <w:rPr>
          <w:rFonts w:ascii="Arial" w:hAnsi="Arial" w:cs="Arial"/>
          <w:b/>
          <w:color w:val="02A6A8"/>
          <w:lang w:val="en-US"/>
        </w:rPr>
      </w:pPr>
      <w:r w:rsidRPr="009E0CC1">
        <w:rPr>
          <w:rFonts w:ascii="Arial" w:hAnsi="Arial" w:cs="Arial"/>
          <w:b/>
          <w:color w:val="02A6A8"/>
          <w:lang w:val="en-US"/>
        </w:rPr>
        <w:t>Live/pre-recorded</w:t>
      </w:r>
      <w:r w:rsidR="00920C5C" w:rsidRPr="009E0CC1">
        <w:rPr>
          <w:rFonts w:ascii="Arial" w:hAnsi="Arial" w:cs="Arial"/>
          <w:b/>
          <w:color w:val="02A6A8"/>
          <w:lang w:val="en-US"/>
        </w:rPr>
        <w:t xml:space="preserve"> </w:t>
      </w:r>
      <w:r w:rsidR="00E739BD" w:rsidRPr="009E0CC1">
        <w:rPr>
          <w:rFonts w:ascii="Arial" w:hAnsi="Arial" w:cs="Arial"/>
          <w:b/>
          <w:color w:val="02A6A8"/>
          <w:lang w:val="en-US"/>
        </w:rPr>
        <w:t>Soapbox session</w:t>
      </w:r>
      <w:r w:rsidR="00B94AA3">
        <w:rPr>
          <w:rFonts w:ascii="Arial" w:hAnsi="Arial" w:cs="Arial"/>
          <w:b/>
          <w:color w:val="02A6A8"/>
          <w:lang w:val="en-US"/>
        </w:rPr>
        <w:t xml:space="preserve"> </w:t>
      </w:r>
      <w:r w:rsidR="00B94AA3" w:rsidRPr="002B1029">
        <w:rPr>
          <w:rFonts w:ascii="Arial" w:hAnsi="Arial" w:cs="Arial"/>
          <w:lang w:val="en-US"/>
        </w:rPr>
        <w:t>(</w:t>
      </w:r>
      <w:r w:rsidR="00B94AA3">
        <w:rPr>
          <w:rFonts w:ascii="Arial" w:hAnsi="Arial" w:cs="Arial"/>
          <w:lang w:val="en-US"/>
        </w:rPr>
        <w:t>5</w:t>
      </w:r>
      <w:r w:rsidR="00B94AA3" w:rsidRPr="002B1029">
        <w:rPr>
          <w:rFonts w:ascii="Arial" w:hAnsi="Arial" w:cs="Arial"/>
          <w:lang w:val="en-US"/>
        </w:rPr>
        <w:t xml:space="preserve"> minutes)</w:t>
      </w:r>
    </w:p>
    <w:p w14:paraId="6C5073A7" w14:textId="4DDA4D28" w:rsidR="00E739BD" w:rsidRPr="00E739BD" w:rsidRDefault="00E739BD" w:rsidP="002B39BA">
      <w:pPr>
        <w:pStyle w:val="NormalWeb"/>
        <w:shd w:val="clear" w:color="auto" w:fill="FFFFFF"/>
        <w:spacing w:before="0" w:beforeAutospacing="0" w:after="120" w:afterAutospacing="0"/>
        <w:ind w:left="720"/>
        <w:rPr>
          <w:rFonts w:ascii="Arial" w:hAnsi="Arial" w:cs="Arial"/>
        </w:rPr>
      </w:pPr>
      <w:r w:rsidRPr="009E0CC1">
        <w:rPr>
          <w:rFonts w:ascii="Arial" w:hAnsi="Arial" w:cs="Arial"/>
        </w:rPr>
        <w:t xml:space="preserve">This session provides delegates with a </w:t>
      </w:r>
      <w:r w:rsidR="00920C5C" w:rsidRPr="009E0CC1">
        <w:rPr>
          <w:rFonts w:ascii="Arial" w:hAnsi="Arial" w:cs="Arial"/>
        </w:rPr>
        <w:t xml:space="preserve">5-minute </w:t>
      </w:r>
      <w:r w:rsidRPr="009E0CC1">
        <w:rPr>
          <w:rFonts w:ascii="Arial" w:hAnsi="Arial" w:cs="Arial"/>
        </w:rPr>
        <w:t>platform to have their ideas heard. Individuals can submit proposals outlining ideas for future collaborative projects, highlighting innova</w:t>
      </w:r>
      <w:r w:rsidR="00920C5C" w:rsidRPr="009E0CC1">
        <w:rPr>
          <w:rFonts w:ascii="Arial" w:hAnsi="Arial" w:cs="Arial"/>
        </w:rPr>
        <w:t xml:space="preserve">tive ideas or technologies, or </w:t>
      </w:r>
      <w:r w:rsidRPr="009E0CC1">
        <w:rPr>
          <w:rFonts w:ascii="Arial" w:hAnsi="Arial" w:cs="Arial"/>
        </w:rPr>
        <w:t xml:space="preserve">simply voice an opinion about a current </w:t>
      </w:r>
      <w:r w:rsidR="00920C5C" w:rsidRPr="009E0CC1">
        <w:rPr>
          <w:rFonts w:ascii="Arial" w:hAnsi="Arial" w:cs="Arial"/>
        </w:rPr>
        <w:t xml:space="preserve">issue within higher education. </w:t>
      </w:r>
      <w:r w:rsidR="00456C3B" w:rsidRPr="009E0CC1">
        <w:rPr>
          <w:rFonts w:ascii="Arial" w:hAnsi="Arial" w:cs="Arial"/>
        </w:rPr>
        <w:t xml:space="preserve">Depending on the number of submissions received, these will either be scheduled </w:t>
      </w:r>
      <w:r w:rsidR="00044EA8" w:rsidRPr="009E0CC1">
        <w:rPr>
          <w:rFonts w:ascii="Arial" w:hAnsi="Arial" w:cs="Arial"/>
        </w:rPr>
        <w:t xml:space="preserve">into the live programme, or </w:t>
      </w:r>
      <w:r w:rsidR="00920C5C" w:rsidRPr="009E0CC1">
        <w:rPr>
          <w:rFonts w:ascii="Arial" w:hAnsi="Arial" w:cs="Arial"/>
          <w:lang w:val="en-US"/>
        </w:rPr>
        <w:t xml:space="preserve">pre-recorded </w:t>
      </w:r>
      <w:r w:rsidR="00044EA8" w:rsidRPr="009E0CC1">
        <w:rPr>
          <w:rFonts w:ascii="Arial" w:hAnsi="Arial" w:cs="Arial"/>
          <w:lang w:val="en-US"/>
        </w:rPr>
        <w:t>and</w:t>
      </w:r>
      <w:r w:rsidR="00920C5C" w:rsidRPr="009E0CC1">
        <w:rPr>
          <w:rFonts w:ascii="Arial" w:eastAsiaTheme="minorHAnsi" w:hAnsi="Arial" w:cs="Arial"/>
          <w:szCs w:val="22"/>
          <w:lang w:val="en-US" w:eastAsia="en-US"/>
        </w:rPr>
        <w:t xml:space="preserve"> </w:t>
      </w:r>
      <w:r w:rsidR="00920C5C" w:rsidRPr="009E0CC1">
        <w:rPr>
          <w:rFonts w:ascii="Arial" w:hAnsi="Arial" w:cs="Arial"/>
          <w:lang w:val="en-US"/>
        </w:rPr>
        <w:t>made available to delegates as on-demand recordings</w:t>
      </w:r>
      <w:r w:rsidRPr="009E0CC1">
        <w:rPr>
          <w:rFonts w:ascii="Arial" w:hAnsi="Arial" w:cs="Arial"/>
        </w:rPr>
        <w:t>.</w:t>
      </w:r>
      <w:r w:rsidR="005724D6">
        <w:rPr>
          <w:rFonts w:ascii="Arial" w:hAnsi="Arial" w:cs="Arial"/>
        </w:rPr>
        <w:t xml:space="preserve"> </w:t>
      </w:r>
      <w:r w:rsidRPr="00CB7161">
        <w:rPr>
          <w:rFonts w:ascii="Arial" w:hAnsi="Arial" w:cs="Arial"/>
        </w:rPr>
        <w:t xml:space="preserve">This session </w:t>
      </w:r>
      <w:r w:rsidR="00044EA8">
        <w:rPr>
          <w:rFonts w:ascii="Arial" w:hAnsi="Arial" w:cs="Arial"/>
        </w:rPr>
        <w:t xml:space="preserve">type </w:t>
      </w:r>
      <w:r w:rsidRPr="00CB7161">
        <w:rPr>
          <w:rFonts w:ascii="Arial" w:hAnsi="Arial" w:cs="Arial"/>
        </w:rPr>
        <w:t xml:space="preserve">encourages the sharing of any new projects or new research proposals likely to be of interest to the audience. The format is informal and delegates will have the opportunity to </w:t>
      </w:r>
      <w:r w:rsidR="00920C5C">
        <w:rPr>
          <w:rFonts w:ascii="Arial" w:hAnsi="Arial" w:cs="Arial"/>
        </w:rPr>
        <w:t xml:space="preserve">network with </w:t>
      </w:r>
      <w:r w:rsidRPr="00CB7161">
        <w:rPr>
          <w:rFonts w:ascii="Arial" w:hAnsi="Arial" w:cs="Arial"/>
        </w:rPr>
        <w:t xml:space="preserve">soapbox speakers after the session </w:t>
      </w:r>
      <w:r w:rsidR="00920C5C">
        <w:rPr>
          <w:rFonts w:ascii="Arial" w:hAnsi="Arial" w:cs="Arial"/>
        </w:rPr>
        <w:t>in the networking area</w:t>
      </w:r>
      <w:r w:rsidRPr="00CB7161">
        <w:rPr>
          <w:rFonts w:ascii="Arial" w:hAnsi="Arial" w:cs="Arial"/>
        </w:rPr>
        <w:t>. All projects will be featured on the Advance HE Connect platform within the Teaching and Learning Conference Group following the session to allow further collaboration and connections.</w:t>
      </w:r>
    </w:p>
    <w:p w14:paraId="57365550" w14:textId="77777777" w:rsidR="00E25ABF" w:rsidRPr="006A41DC" w:rsidRDefault="00E25ABF" w:rsidP="00E25ABF">
      <w:pPr>
        <w:pStyle w:val="Heading2"/>
        <w:rPr>
          <w:rFonts w:ascii="Arial" w:hAnsi="Arial" w:cs="Arial"/>
          <w:color w:val="544587"/>
          <w:sz w:val="28"/>
        </w:rPr>
      </w:pPr>
      <w:r w:rsidRPr="006A41DC">
        <w:rPr>
          <w:rFonts w:ascii="Arial" w:hAnsi="Arial" w:cs="Arial"/>
          <w:color w:val="544587"/>
          <w:sz w:val="28"/>
        </w:rPr>
        <w:t xml:space="preserve">Submission guidelines: </w:t>
      </w:r>
    </w:p>
    <w:p w14:paraId="5A73C683" w14:textId="003A6ADC" w:rsidR="00E25ABF" w:rsidRDefault="00E25ABF" w:rsidP="00E25ABF">
      <w:pPr>
        <w:rPr>
          <w:rFonts w:ascii="Arial" w:hAnsi="Arial" w:cs="Arial"/>
          <w:color w:val="000000"/>
          <w:sz w:val="24"/>
        </w:rPr>
      </w:pPr>
      <w:r w:rsidRPr="002B1029">
        <w:rPr>
          <w:rFonts w:ascii="Arial" w:hAnsi="Arial" w:cs="Arial"/>
          <w:sz w:val="24"/>
        </w:rPr>
        <w:t>Submissions should be made</w:t>
      </w:r>
      <w:r w:rsidR="00663467">
        <w:rPr>
          <w:rFonts w:ascii="Arial" w:hAnsi="Arial" w:cs="Arial"/>
          <w:sz w:val="24"/>
        </w:rPr>
        <w:t xml:space="preserve"> at</w:t>
      </w:r>
      <w:r w:rsidRPr="002B1029">
        <w:rPr>
          <w:rFonts w:ascii="Arial" w:hAnsi="Arial" w:cs="Arial"/>
          <w:sz w:val="24"/>
        </w:rPr>
        <w:t xml:space="preserve"> </w:t>
      </w:r>
      <w:hyperlink r:id="rId10" w:history="1">
        <w:r w:rsidR="00663467" w:rsidRPr="00663467">
          <w:rPr>
            <w:rStyle w:val="Hyperlink"/>
            <w:rFonts w:ascii="Arial" w:hAnsi="Arial" w:cs="Arial"/>
            <w:b/>
            <w:sz w:val="24"/>
            <w:szCs w:val="24"/>
          </w:rPr>
          <w:t>our online site</w:t>
        </w:r>
      </w:hyperlink>
      <w:r w:rsidR="00663467">
        <w:rPr>
          <w:rFonts w:ascii="Arial" w:hAnsi="Arial" w:cs="Arial"/>
          <w:b/>
          <w:color w:val="000000" w:themeColor="text1"/>
          <w:sz w:val="24"/>
          <w:szCs w:val="24"/>
        </w:rPr>
        <w:t>.</w:t>
      </w:r>
      <w:r w:rsidRPr="002B1029">
        <w:rPr>
          <w:rFonts w:ascii="Arial" w:hAnsi="Arial" w:cs="Arial"/>
          <w:color w:val="000000"/>
          <w:sz w:val="24"/>
        </w:rPr>
        <w:t xml:space="preserve"> </w:t>
      </w:r>
    </w:p>
    <w:p w14:paraId="26937160" w14:textId="77777777" w:rsidR="00E25ABF" w:rsidRPr="002B1029" w:rsidRDefault="00E25ABF" w:rsidP="00E25ABF">
      <w:pPr>
        <w:rPr>
          <w:rFonts w:ascii="Arial" w:hAnsi="Arial" w:cs="Arial"/>
          <w:b/>
          <w:sz w:val="24"/>
        </w:rPr>
      </w:pPr>
      <w:r w:rsidRPr="002B1029">
        <w:rPr>
          <w:rFonts w:ascii="Arial" w:hAnsi="Arial" w:cs="Arial"/>
          <w:b/>
          <w:sz w:val="24"/>
        </w:rPr>
        <w:t xml:space="preserve">Deadline for submissions: </w:t>
      </w:r>
      <w:r w:rsidR="00BE7471">
        <w:rPr>
          <w:rFonts w:ascii="Arial" w:hAnsi="Arial" w:cs="Arial"/>
          <w:b/>
          <w:sz w:val="24"/>
        </w:rPr>
        <w:t>midnight 22 January 2021</w:t>
      </w:r>
    </w:p>
    <w:p w14:paraId="017124EE" w14:textId="77777777" w:rsidR="00E25ABF" w:rsidRDefault="00E25ABF" w:rsidP="00E25ABF">
      <w:pPr>
        <w:rPr>
          <w:rFonts w:ascii="Arial" w:hAnsi="Arial" w:cs="Arial"/>
          <w:sz w:val="24"/>
        </w:rPr>
      </w:pPr>
      <w:r w:rsidRPr="002B1029">
        <w:rPr>
          <w:rFonts w:ascii="Arial" w:hAnsi="Arial" w:cs="Arial"/>
          <w:sz w:val="24"/>
        </w:rPr>
        <w:t>The following provides an outline of the information required in your submission.</w:t>
      </w:r>
    </w:p>
    <w:p w14:paraId="6CA262A6"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Privacy statement:</w:t>
      </w:r>
    </w:p>
    <w:p w14:paraId="2CAF703F" w14:textId="77777777" w:rsidR="00E25ABF" w:rsidRPr="002B1029" w:rsidRDefault="00E25ABF" w:rsidP="00E25ABF">
      <w:pPr>
        <w:rPr>
          <w:rFonts w:ascii="Arial" w:hAnsi="Arial" w:cs="Arial"/>
          <w:sz w:val="24"/>
          <w:lang w:val="en-US"/>
        </w:rPr>
      </w:pPr>
      <w:r w:rsidRPr="002B1029">
        <w:rPr>
          <w:rFonts w:ascii="Arial" w:hAnsi="Arial" w:cs="Arial"/>
          <w:sz w:val="24"/>
          <w:lang w:val="en-US"/>
        </w:rPr>
        <w:t xml:space="preserve">Before commencing your submission, please ensure that you understand how we will store and use any personal data provided on the submission form by reading our </w:t>
      </w:r>
      <w:hyperlink r:id="rId11" w:history="1">
        <w:r w:rsidRPr="00BE7471">
          <w:rPr>
            <w:rStyle w:val="Hyperlink"/>
            <w:rFonts w:ascii="Arial" w:hAnsi="Arial" w:cs="Arial"/>
            <w:sz w:val="24"/>
            <w:lang w:val="en-US"/>
          </w:rPr>
          <w:t>privacy statement</w:t>
        </w:r>
      </w:hyperlink>
      <w:r w:rsidRPr="002B1029">
        <w:rPr>
          <w:rFonts w:ascii="Arial" w:hAnsi="Arial" w:cs="Arial"/>
          <w:color w:val="02A4A6"/>
          <w:sz w:val="24"/>
          <w:lang w:val="en-US"/>
        </w:rPr>
        <w:t>.</w:t>
      </w:r>
    </w:p>
    <w:p w14:paraId="5CF1270C" w14:textId="77777777" w:rsidR="00190B83" w:rsidRDefault="00190B83">
      <w:pPr>
        <w:rPr>
          <w:rFonts w:ascii="Arial" w:hAnsi="Arial" w:cs="Arial"/>
          <w:b/>
          <w:color w:val="02A4A6"/>
          <w:sz w:val="24"/>
          <w:lang w:val="en-US"/>
        </w:rPr>
      </w:pPr>
      <w:r>
        <w:rPr>
          <w:rFonts w:ascii="Arial" w:hAnsi="Arial" w:cs="Arial"/>
          <w:b/>
          <w:color w:val="02A4A6"/>
          <w:sz w:val="24"/>
          <w:lang w:val="en-US"/>
        </w:rPr>
        <w:br w:type="page"/>
      </w:r>
    </w:p>
    <w:p w14:paraId="6171DC27" w14:textId="253E2A80"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lastRenderedPageBreak/>
        <w:t>Contact details:</w:t>
      </w:r>
    </w:p>
    <w:p w14:paraId="6817B801" w14:textId="77777777" w:rsidR="00E25ABF" w:rsidRDefault="00E25ABF" w:rsidP="00E25ABF">
      <w:pPr>
        <w:rPr>
          <w:rFonts w:ascii="Arial" w:hAnsi="Arial" w:cs="Arial"/>
          <w:sz w:val="24"/>
          <w:lang w:val="en-US"/>
        </w:rPr>
      </w:pPr>
      <w:r w:rsidRPr="002B1029">
        <w:rPr>
          <w:rFonts w:ascii="Arial" w:hAnsi="Arial" w:cs="Arial"/>
          <w:sz w:val="24"/>
          <w:lang w:val="en-US"/>
        </w:rPr>
        <w:t xml:space="preserve">Please include details for the lead presenter (and main person for correspondence), as well as contact details for all contributors who intend to co-present at the conference. Short biographies should be provided which will be added to the conference </w:t>
      </w:r>
      <w:r>
        <w:rPr>
          <w:rFonts w:ascii="Arial" w:hAnsi="Arial" w:cs="Arial"/>
          <w:sz w:val="24"/>
          <w:lang w:val="en-US"/>
        </w:rPr>
        <w:t>platform</w:t>
      </w:r>
      <w:r w:rsidRPr="002B1029">
        <w:rPr>
          <w:rFonts w:ascii="Arial" w:hAnsi="Arial" w:cs="Arial"/>
          <w:sz w:val="24"/>
          <w:lang w:val="en-US"/>
        </w:rPr>
        <w:t xml:space="preserve"> and made available for all conference delegates to view. Biographies should be no longer than 100 words and should be written in the third person singular. </w:t>
      </w:r>
    </w:p>
    <w:p w14:paraId="70FAF785"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Title of session:</w:t>
      </w:r>
    </w:p>
    <w:p w14:paraId="66F69E81" w14:textId="77777777" w:rsidR="00E25ABF" w:rsidRDefault="00E25ABF" w:rsidP="00E25ABF">
      <w:pPr>
        <w:rPr>
          <w:rFonts w:ascii="Arial" w:hAnsi="Arial" w:cs="Arial"/>
          <w:sz w:val="24"/>
          <w:lang w:val="en-US"/>
        </w:rPr>
      </w:pPr>
      <w:r w:rsidRPr="002B1029">
        <w:rPr>
          <w:rFonts w:ascii="Arial" w:hAnsi="Arial" w:cs="Arial"/>
          <w:sz w:val="24"/>
          <w:lang w:val="en-US"/>
        </w:rPr>
        <w:t xml:space="preserve">Please give your session a name that describes your session concisely and attractively to audiences. On request, the title of your session can be changed ahead of publishing the </w:t>
      </w:r>
      <w:proofErr w:type="spellStart"/>
      <w:r w:rsidRPr="002B1029">
        <w:rPr>
          <w:rFonts w:ascii="Arial" w:hAnsi="Arial" w:cs="Arial"/>
          <w:sz w:val="24"/>
          <w:lang w:val="en-US"/>
        </w:rPr>
        <w:t>programme</w:t>
      </w:r>
      <w:proofErr w:type="spellEnd"/>
      <w:r w:rsidRPr="002B1029">
        <w:rPr>
          <w:rFonts w:ascii="Arial" w:hAnsi="Arial" w:cs="Arial"/>
          <w:sz w:val="24"/>
          <w:lang w:val="en-US"/>
        </w:rPr>
        <w:t xml:space="preserve">, but as standard, this will be the title used for the </w:t>
      </w:r>
      <w:proofErr w:type="spellStart"/>
      <w:r w:rsidRPr="002B1029">
        <w:rPr>
          <w:rFonts w:ascii="Arial" w:hAnsi="Arial" w:cs="Arial"/>
          <w:sz w:val="24"/>
          <w:lang w:val="en-US"/>
        </w:rPr>
        <w:t>programme</w:t>
      </w:r>
      <w:proofErr w:type="spellEnd"/>
      <w:r w:rsidRPr="002B1029">
        <w:rPr>
          <w:rFonts w:ascii="Arial" w:hAnsi="Arial" w:cs="Arial"/>
          <w:sz w:val="24"/>
          <w:lang w:val="en-US"/>
        </w:rPr>
        <w:t xml:space="preserve"> and in all publicity of your session.</w:t>
      </w:r>
    </w:p>
    <w:p w14:paraId="1E2B9800" w14:textId="77777777" w:rsidR="00E25ABF" w:rsidRPr="006A41DC" w:rsidRDefault="001B5716" w:rsidP="00E25ABF">
      <w:pPr>
        <w:rPr>
          <w:rFonts w:ascii="Arial" w:hAnsi="Arial" w:cs="Arial"/>
          <w:b/>
          <w:color w:val="02A4A6"/>
          <w:sz w:val="24"/>
          <w:lang w:val="en-US"/>
        </w:rPr>
      </w:pPr>
      <w:r w:rsidRPr="006A41DC">
        <w:rPr>
          <w:rFonts w:ascii="Arial" w:hAnsi="Arial" w:cs="Arial"/>
          <w:b/>
          <w:color w:val="02A4A6"/>
          <w:sz w:val="24"/>
          <w:lang w:val="en-US"/>
        </w:rPr>
        <w:t>Thematic area/Delivery day</w:t>
      </w:r>
      <w:r w:rsidR="00E25ABF" w:rsidRPr="006A41DC">
        <w:rPr>
          <w:rFonts w:ascii="Arial" w:hAnsi="Arial" w:cs="Arial"/>
          <w:b/>
          <w:color w:val="02A4A6"/>
          <w:sz w:val="24"/>
          <w:lang w:val="en-US"/>
        </w:rPr>
        <w:t>:</w:t>
      </w:r>
    </w:p>
    <w:p w14:paraId="09730960" w14:textId="77777777" w:rsidR="00E739BD" w:rsidRDefault="00E25ABF" w:rsidP="00E25ABF">
      <w:pPr>
        <w:rPr>
          <w:rFonts w:ascii="Arial" w:hAnsi="Arial" w:cs="Arial"/>
          <w:sz w:val="24"/>
          <w:lang w:val="en-US"/>
        </w:rPr>
      </w:pPr>
      <w:r w:rsidRPr="002B1029">
        <w:rPr>
          <w:rFonts w:ascii="Arial" w:hAnsi="Arial" w:cs="Arial"/>
          <w:sz w:val="24"/>
          <w:lang w:val="en-US"/>
        </w:rPr>
        <w:t xml:space="preserve">Please indicate which of the </w:t>
      </w:r>
      <w:r w:rsidR="001B5716">
        <w:rPr>
          <w:rFonts w:ascii="Arial" w:hAnsi="Arial" w:cs="Arial"/>
          <w:sz w:val="24"/>
          <w:lang w:val="en-US"/>
        </w:rPr>
        <w:t>seven thematic areas</w:t>
      </w:r>
      <w:r w:rsidRPr="002B1029">
        <w:rPr>
          <w:rFonts w:ascii="Arial" w:hAnsi="Arial" w:cs="Arial"/>
          <w:sz w:val="24"/>
          <w:lang w:val="en-US"/>
        </w:rPr>
        <w:t xml:space="preserve"> your submission is aligned to</w:t>
      </w:r>
      <w:r w:rsidR="001B5716">
        <w:rPr>
          <w:rFonts w:ascii="Arial" w:hAnsi="Arial" w:cs="Arial"/>
          <w:sz w:val="24"/>
          <w:lang w:val="en-US"/>
        </w:rPr>
        <w:t>, and take note of the day one which these thematic areas are scheduled</w:t>
      </w:r>
      <w:r w:rsidRPr="002B1029">
        <w:rPr>
          <w:rFonts w:ascii="Arial" w:hAnsi="Arial" w:cs="Arial"/>
          <w:sz w:val="24"/>
          <w:lang w:val="en-US"/>
        </w:rPr>
        <w:t xml:space="preserve">. </w:t>
      </w:r>
      <w:r w:rsidR="00E739BD">
        <w:rPr>
          <w:rFonts w:ascii="Arial" w:hAnsi="Arial" w:cs="Arial"/>
          <w:sz w:val="24"/>
          <w:lang w:val="en-US"/>
        </w:rPr>
        <w:t>You are only able to select one thematic area.</w:t>
      </w:r>
    </w:p>
    <w:p w14:paraId="1D3B6565" w14:textId="77777777" w:rsidR="00E739BD" w:rsidRDefault="00E739BD" w:rsidP="00E25ABF">
      <w:pPr>
        <w:rPr>
          <w:rFonts w:ascii="Arial" w:hAnsi="Arial" w:cs="Arial"/>
          <w:sz w:val="24"/>
          <w:lang w:val="en-US"/>
        </w:rPr>
      </w:pPr>
      <w:r>
        <w:rPr>
          <w:rFonts w:ascii="Arial" w:hAnsi="Arial" w:cs="Arial"/>
          <w:sz w:val="24"/>
          <w:lang w:val="en-US"/>
        </w:rPr>
        <w:t xml:space="preserve">As a minimum, presenters of both live and on-demand sessions will be required to attend the conference on the day their session is scheduled to be delivered/aired and be available to conference delegates at scheduled times in the networking area for discussion and questions. Please ensure that, if your submission is accepted into the conference </w:t>
      </w:r>
      <w:proofErr w:type="spellStart"/>
      <w:r>
        <w:rPr>
          <w:rFonts w:ascii="Arial" w:hAnsi="Arial" w:cs="Arial"/>
          <w:sz w:val="24"/>
          <w:lang w:val="en-US"/>
        </w:rPr>
        <w:t>programme</w:t>
      </w:r>
      <w:proofErr w:type="spellEnd"/>
      <w:r>
        <w:rPr>
          <w:rFonts w:ascii="Arial" w:hAnsi="Arial" w:cs="Arial"/>
          <w:sz w:val="24"/>
          <w:lang w:val="en-US"/>
        </w:rPr>
        <w:t>, you are available to attend the conference on that day.</w:t>
      </w:r>
    </w:p>
    <w:p w14:paraId="0AAD8C0B" w14:textId="77777777" w:rsidR="00E25ABF" w:rsidRDefault="00E25ABF" w:rsidP="00E25ABF">
      <w:pPr>
        <w:rPr>
          <w:rFonts w:ascii="Arial" w:hAnsi="Arial" w:cs="Arial"/>
          <w:sz w:val="24"/>
          <w:lang w:val="en-US"/>
        </w:rPr>
      </w:pPr>
      <w:r w:rsidRPr="002B1029">
        <w:rPr>
          <w:rFonts w:ascii="Arial" w:hAnsi="Arial" w:cs="Arial"/>
          <w:sz w:val="24"/>
          <w:lang w:val="en-US"/>
        </w:rPr>
        <w:lastRenderedPageBreak/>
        <w:t>On-demand presentations will be searchable by them</w:t>
      </w:r>
      <w:r w:rsidR="00E739BD">
        <w:rPr>
          <w:rFonts w:ascii="Arial" w:hAnsi="Arial" w:cs="Arial"/>
          <w:sz w:val="24"/>
          <w:lang w:val="en-US"/>
        </w:rPr>
        <w:t>atic areas</w:t>
      </w:r>
      <w:r w:rsidRPr="002B1029">
        <w:rPr>
          <w:rFonts w:ascii="Arial" w:hAnsi="Arial" w:cs="Arial"/>
          <w:sz w:val="24"/>
          <w:lang w:val="en-US"/>
        </w:rPr>
        <w:t xml:space="preserve"> to enable delegates to easily search for their specialist areas or interests. These will also assist us in the scheduling process to avoid timetabling clashes of complementary work. </w:t>
      </w:r>
    </w:p>
    <w:p w14:paraId="3EE225E3"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Session type:</w:t>
      </w:r>
    </w:p>
    <w:p w14:paraId="04D44F88" w14:textId="77777777" w:rsidR="00E25ABF" w:rsidRDefault="00E25ABF" w:rsidP="00E25ABF">
      <w:pPr>
        <w:rPr>
          <w:rFonts w:ascii="Arial" w:hAnsi="Arial" w:cs="Arial"/>
          <w:sz w:val="24"/>
          <w:lang w:val="en-US"/>
        </w:rPr>
      </w:pPr>
      <w:r w:rsidRPr="002B1029">
        <w:rPr>
          <w:rFonts w:ascii="Arial" w:hAnsi="Arial" w:cs="Arial"/>
          <w:sz w:val="24"/>
          <w:lang w:val="en-US"/>
        </w:rPr>
        <w:t xml:space="preserve">Please select the session type that most closely relates to the session that you wish to deliver. Please be aware of the differing lengths of the sessions available. You may select more than one session type if you wish and our reviewers will decide which session type is most appropriate for our </w:t>
      </w:r>
      <w:proofErr w:type="spellStart"/>
      <w:r w:rsidRPr="002B1029">
        <w:rPr>
          <w:rFonts w:ascii="Arial" w:hAnsi="Arial" w:cs="Arial"/>
          <w:sz w:val="24"/>
          <w:lang w:val="en-US"/>
        </w:rPr>
        <w:t>programme</w:t>
      </w:r>
      <w:proofErr w:type="spellEnd"/>
      <w:r w:rsidRPr="002B1029">
        <w:rPr>
          <w:rFonts w:ascii="Arial" w:hAnsi="Arial" w:cs="Arial"/>
          <w:sz w:val="24"/>
          <w:lang w:val="en-US"/>
        </w:rPr>
        <w:t>. Please see above for further clarification of the session types. You can select from:</w:t>
      </w:r>
    </w:p>
    <w:p w14:paraId="5FFBD49E" w14:textId="77777777" w:rsidR="00E25ABF" w:rsidRPr="002B1029" w:rsidRDefault="00E25ABF" w:rsidP="00E25ABF">
      <w:pPr>
        <w:pStyle w:val="ListParagraph"/>
        <w:numPr>
          <w:ilvl w:val="0"/>
          <w:numId w:val="7"/>
        </w:numPr>
        <w:spacing w:after="0" w:line="240" w:lineRule="auto"/>
        <w:ind w:hanging="294"/>
        <w:rPr>
          <w:rFonts w:ascii="Arial" w:hAnsi="Arial" w:cs="Arial"/>
          <w:sz w:val="24"/>
          <w:lang w:val="en-US"/>
        </w:rPr>
      </w:pPr>
      <w:r w:rsidRPr="002B1029">
        <w:rPr>
          <w:rFonts w:ascii="Arial" w:hAnsi="Arial" w:cs="Arial"/>
          <w:sz w:val="24"/>
          <w:lang w:val="en-US"/>
        </w:rPr>
        <w:t xml:space="preserve">Live interactive breakout session (60 </w:t>
      </w:r>
      <w:proofErr w:type="spellStart"/>
      <w:r w:rsidRPr="002B1029">
        <w:rPr>
          <w:rFonts w:ascii="Arial" w:hAnsi="Arial" w:cs="Arial"/>
          <w:sz w:val="24"/>
          <w:lang w:val="en-US"/>
        </w:rPr>
        <w:t>mins</w:t>
      </w:r>
      <w:proofErr w:type="spellEnd"/>
      <w:r w:rsidRPr="002B1029">
        <w:rPr>
          <w:rFonts w:ascii="Arial" w:hAnsi="Arial" w:cs="Arial"/>
          <w:sz w:val="24"/>
          <w:lang w:val="en-US"/>
        </w:rPr>
        <w:t>);</w:t>
      </w:r>
    </w:p>
    <w:p w14:paraId="5B18A4C9" w14:textId="77777777" w:rsidR="00E25ABF" w:rsidRPr="002B1029" w:rsidRDefault="00E25ABF" w:rsidP="00E25ABF">
      <w:pPr>
        <w:pStyle w:val="ListParagraph"/>
        <w:numPr>
          <w:ilvl w:val="0"/>
          <w:numId w:val="7"/>
        </w:numPr>
        <w:spacing w:after="0" w:line="240" w:lineRule="auto"/>
        <w:ind w:hanging="294"/>
        <w:rPr>
          <w:rFonts w:ascii="Arial" w:hAnsi="Arial" w:cs="Arial"/>
          <w:sz w:val="24"/>
          <w:lang w:val="en-US"/>
        </w:rPr>
      </w:pPr>
      <w:r w:rsidRPr="002B1029">
        <w:rPr>
          <w:rFonts w:ascii="Arial" w:hAnsi="Arial" w:cs="Arial"/>
          <w:sz w:val="24"/>
          <w:lang w:val="en-US"/>
        </w:rPr>
        <w:t xml:space="preserve">On-demand oral presentation (20 </w:t>
      </w:r>
      <w:proofErr w:type="spellStart"/>
      <w:r w:rsidRPr="002B1029">
        <w:rPr>
          <w:rFonts w:ascii="Arial" w:hAnsi="Arial" w:cs="Arial"/>
          <w:sz w:val="24"/>
          <w:lang w:val="en-US"/>
        </w:rPr>
        <w:t>mins</w:t>
      </w:r>
      <w:proofErr w:type="spellEnd"/>
      <w:r w:rsidRPr="002B1029">
        <w:rPr>
          <w:rFonts w:ascii="Arial" w:hAnsi="Arial" w:cs="Arial"/>
          <w:sz w:val="24"/>
          <w:lang w:val="en-US"/>
        </w:rPr>
        <w:t>);</w:t>
      </w:r>
    </w:p>
    <w:p w14:paraId="5B76A8BB" w14:textId="77777777" w:rsidR="00E25ABF" w:rsidRPr="002B1029" w:rsidRDefault="00E25ABF" w:rsidP="00E25ABF">
      <w:pPr>
        <w:pStyle w:val="ListParagraph"/>
        <w:numPr>
          <w:ilvl w:val="0"/>
          <w:numId w:val="7"/>
        </w:numPr>
        <w:spacing w:after="0" w:line="240" w:lineRule="auto"/>
        <w:ind w:hanging="294"/>
        <w:rPr>
          <w:rFonts w:ascii="Arial" w:hAnsi="Arial" w:cs="Arial"/>
          <w:sz w:val="24"/>
          <w:lang w:val="en-US"/>
        </w:rPr>
      </w:pPr>
      <w:r w:rsidRPr="002B1029">
        <w:rPr>
          <w:rFonts w:ascii="Arial" w:hAnsi="Arial" w:cs="Arial"/>
          <w:sz w:val="24"/>
          <w:lang w:val="en-US"/>
        </w:rPr>
        <w:t xml:space="preserve">Live </w:t>
      </w:r>
      <w:r w:rsidR="00F513B4">
        <w:rPr>
          <w:rFonts w:ascii="Arial" w:hAnsi="Arial" w:cs="Arial"/>
          <w:sz w:val="24"/>
          <w:lang w:val="en-US"/>
        </w:rPr>
        <w:t>workshop</w:t>
      </w:r>
      <w:r w:rsidRPr="002B1029">
        <w:rPr>
          <w:rFonts w:ascii="Arial" w:hAnsi="Arial" w:cs="Arial"/>
          <w:sz w:val="24"/>
          <w:lang w:val="en-US"/>
        </w:rPr>
        <w:t xml:space="preserve"> (60 </w:t>
      </w:r>
      <w:proofErr w:type="spellStart"/>
      <w:r w:rsidRPr="002B1029">
        <w:rPr>
          <w:rFonts w:ascii="Arial" w:hAnsi="Arial" w:cs="Arial"/>
          <w:sz w:val="24"/>
          <w:lang w:val="en-US"/>
        </w:rPr>
        <w:t>mins</w:t>
      </w:r>
      <w:proofErr w:type="spellEnd"/>
      <w:r w:rsidRPr="002B1029">
        <w:rPr>
          <w:rFonts w:ascii="Arial" w:hAnsi="Arial" w:cs="Arial"/>
          <w:sz w:val="24"/>
          <w:lang w:val="en-US"/>
        </w:rPr>
        <w:t>);</w:t>
      </w:r>
    </w:p>
    <w:p w14:paraId="7233F57B" w14:textId="77777777" w:rsidR="00E25ABF" w:rsidRDefault="00E25ABF" w:rsidP="00E25ABF">
      <w:pPr>
        <w:pStyle w:val="ListParagraph"/>
        <w:numPr>
          <w:ilvl w:val="0"/>
          <w:numId w:val="7"/>
        </w:numPr>
        <w:spacing w:after="0" w:line="240" w:lineRule="auto"/>
        <w:ind w:left="714" w:hanging="294"/>
        <w:rPr>
          <w:rFonts w:ascii="Arial" w:hAnsi="Arial" w:cs="Arial"/>
          <w:sz w:val="24"/>
          <w:lang w:val="en-US"/>
        </w:rPr>
      </w:pPr>
      <w:r w:rsidRPr="002B1029">
        <w:rPr>
          <w:rFonts w:ascii="Arial" w:hAnsi="Arial" w:cs="Arial"/>
          <w:sz w:val="24"/>
          <w:lang w:val="en-US"/>
        </w:rPr>
        <w:t xml:space="preserve">Virtual poster </w:t>
      </w:r>
      <w:r w:rsidR="00F513B4">
        <w:rPr>
          <w:rFonts w:ascii="Arial" w:hAnsi="Arial" w:cs="Arial"/>
          <w:sz w:val="24"/>
          <w:lang w:val="en-US"/>
        </w:rPr>
        <w:t>presentation;</w:t>
      </w:r>
    </w:p>
    <w:p w14:paraId="4E5D70EF" w14:textId="4076D3BE" w:rsidR="00F513B4" w:rsidRPr="009E0CC1" w:rsidRDefault="00044EA8" w:rsidP="00E25ABF">
      <w:pPr>
        <w:pStyle w:val="ListParagraph"/>
        <w:numPr>
          <w:ilvl w:val="0"/>
          <w:numId w:val="7"/>
        </w:numPr>
        <w:spacing w:after="0" w:line="240" w:lineRule="auto"/>
        <w:ind w:left="714" w:hanging="294"/>
        <w:rPr>
          <w:rFonts w:ascii="Arial" w:hAnsi="Arial" w:cs="Arial"/>
          <w:sz w:val="24"/>
          <w:lang w:val="en-US"/>
        </w:rPr>
      </w:pPr>
      <w:r w:rsidRPr="009E0CC1">
        <w:rPr>
          <w:rFonts w:ascii="Arial" w:hAnsi="Arial" w:cs="Arial"/>
          <w:sz w:val="24"/>
          <w:lang w:val="en-US"/>
        </w:rPr>
        <w:t>Pre-recorded</w:t>
      </w:r>
      <w:r w:rsidR="00F513B4" w:rsidRPr="009E0CC1">
        <w:rPr>
          <w:rFonts w:ascii="Arial" w:hAnsi="Arial" w:cs="Arial"/>
          <w:sz w:val="24"/>
          <w:lang w:val="en-US"/>
        </w:rPr>
        <w:t xml:space="preserve"> Ignite session</w:t>
      </w:r>
      <w:r w:rsidRPr="009E0CC1">
        <w:rPr>
          <w:rFonts w:ascii="Arial" w:hAnsi="Arial" w:cs="Arial"/>
          <w:sz w:val="24"/>
          <w:lang w:val="en-US"/>
        </w:rPr>
        <w:t>, with live Q&amp;A</w:t>
      </w:r>
      <w:r w:rsidR="00F513B4" w:rsidRPr="009E0CC1">
        <w:rPr>
          <w:rFonts w:ascii="Arial" w:hAnsi="Arial" w:cs="Arial"/>
          <w:sz w:val="24"/>
          <w:lang w:val="en-US"/>
        </w:rPr>
        <w:t xml:space="preserve"> (5 </w:t>
      </w:r>
      <w:proofErr w:type="spellStart"/>
      <w:r w:rsidR="00F513B4" w:rsidRPr="009E0CC1">
        <w:rPr>
          <w:rFonts w:ascii="Arial" w:hAnsi="Arial" w:cs="Arial"/>
          <w:sz w:val="24"/>
          <w:lang w:val="en-US"/>
        </w:rPr>
        <w:t>mins</w:t>
      </w:r>
      <w:proofErr w:type="spellEnd"/>
      <w:r w:rsidR="00F513B4" w:rsidRPr="009E0CC1">
        <w:rPr>
          <w:rFonts w:ascii="Arial" w:hAnsi="Arial" w:cs="Arial"/>
          <w:sz w:val="24"/>
          <w:lang w:val="en-US"/>
        </w:rPr>
        <w:t>);</w:t>
      </w:r>
    </w:p>
    <w:p w14:paraId="71C26766" w14:textId="5DBE86A5" w:rsidR="00F513B4" w:rsidRPr="009E0CC1" w:rsidRDefault="00044EA8" w:rsidP="009E0CC1">
      <w:pPr>
        <w:pStyle w:val="ListParagraph"/>
        <w:numPr>
          <w:ilvl w:val="0"/>
          <w:numId w:val="7"/>
        </w:numPr>
        <w:spacing w:line="240" w:lineRule="auto"/>
        <w:ind w:left="715" w:hanging="295"/>
        <w:contextualSpacing w:val="0"/>
        <w:rPr>
          <w:rFonts w:ascii="Arial" w:hAnsi="Arial" w:cs="Arial"/>
          <w:sz w:val="24"/>
          <w:lang w:val="en-US"/>
        </w:rPr>
      </w:pPr>
      <w:r w:rsidRPr="009E0CC1">
        <w:rPr>
          <w:rFonts w:ascii="Arial" w:hAnsi="Arial" w:cs="Arial"/>
          <w:sz w:val="24"/>
          <w:lang w:val="en-US"/>
        </w:rPr>
        <w:t>Live/pre-recorded</w:t>
      </w:r>
      <w:r w:rsidR="00F513B4" w:rsidRPr="009E0CC1">
        <w:rPr>
          <w:rFonts w:ascii="Arial" w:hAnsi="Arial" w:cs="Arial"/>
          <w:sz w:val="24"/>
          <w:lang w:val="en-US"/>
        </w:rPr>
        <w:t xml:space="preserve"> Soapbox session (5 </w:t>
      </w:r>
      <w:proofErr w:type="spellStart"/>
      <w:r w:rsidR="00F513B4" w:rsidRPr="009E0CC1">
        <w:rPr>
          <w:rFonts w:ascii="Arial" w:hAnsi="Arial" w:cs="Arial"/>
          <w:sz w:val="24"/>
          <w:lang w:val="en-US"/>
        </w:rPr>
        <w:t>mins</w:t>
      </w:r>
      <w:proofErr w:type="spellEnd"/>
      <w:r w:rsidR="00F513B4" w:rsidRPr="009E0CC1">
        <w:rPr>
          <w:rFonts w:ascii="Arial" w:hAnsi="Arial" w:cs="Arial"/>
          <w:sz w:val="24"/>
          <w:lang w:val="en-US"/>
        </w:rPr>
        <w:t>).</w:t>
      </w:r>
    </w:p>
    <w:p w14:paraId="55F58FC3"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Promotional abstract:</w:t>
      </w:r>
    </w:p>
    <w:p w14:paraId="48991364" w14:textId="74FFE0D4" w:rsidR="00E25ABF" w:rsidRPr="002B1029" w:rsidRDefault="00AF728D" w:rsidP="00E25ABF">
      <w:pPr>
        <w:rPr>
          <w:rFonts w:ascii="Arial" w:hAnsi="Arial" w:cs="Arial"/>
          <w:sz w:val="24"/>
        </w:rPr>
      </w:pPr>
      <w:r>
        <w:rPr>
          <w:rFonts w:ascii="Arial" w:hAnsi="Arial" w:cs="Arial"/>
          <w:sz w:val="24"/>
        </w:rPr>
        <w:t>This</w:t>
      </w:r>
      <w:r w:rsidR="00E25ABF" w:rsidRPr="002B1029">
        <w:rPr>
          <w:rFonts w:ascii="Arial" w:hAnsi="Arial" w:cs="Arial"/>
          <w:sz w:val="24"/>
        </w:rPr>
        <w:t xml:space="preserve"> abstract will be used for publicity purposes only to promote your session via the Advance HE website, the </w:t>
      </w:r>
      <w:r w:rsidR="00E25ABF">
        <w:rPr>
          <w:rFonts w:ascii="Arial" w:hAnsi="Arial" w:cs="Arial"/>
          <w:sz w:val="24"/>
        </w:rPr>
        <w:t>virtual</w:t>
      </w:r>
      <w:r w:rsidR="00E25ABF" w:rsidRPr="002B1029">
        <w:rPr>
          <w:rFonts w:ascii="Arial" w:hAnsi="Arial" w:cs="Arial"/>
          <w:sz w:val="24"/>
        </w:rPr>
        <w:t xml:space="preserve"> platform, Advance HE Connect and on social media. This should set out the aims and objectives of the session and be written in a way that will attract delegates to your session. Abstracts should be no longer than 100 words.</w:t>
      </w:r>
      <w:r w:rsidR="00023F26">
        <w:rPr>
          <w:rFonts w:ascii="Arial" w:hAnsi="Arial" w:cs="Arial"/>
          <w:sz w:val="24"/>
        </w:rPr>
        <w:t xml:space="preserve"> Please note, the promotional abstract is not sent to reviewers as part of the submission, so should not be viewed as an introduction to details contained in your session outline.</w:t>
      </w:r>
    </w:p>
    <w:p w14:paraId="3389BE38"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Session outline:</w:t>
      </w:r>
    </w:p>
    <w:p w14:paraId="46532A7B" w14:textId="5E5F740D" w:rsidR="00E25ABF" w:rsidRPr="002B1029" w:rsidRDefault="00E25ABF" w:rsidP="00E25ABF">
      <w:pPr>
        <w:rPr>
          <w:rFonts w:ascii="Arial" w:hAnsi="Arial" w:cs="Arial"/>
          <w:sz w:val="24"/>
        </w:rPr>
      </w:pPr>
      <w:r w:rsidRPr="002B1029">
        <w:rPr>
          <w:rFonts w:ascii="Arial" w:hAnsi="Arial" w:cs="Arial"/>
          <w:sz w:val="24"/>
        </w:rPr>
        <w:lastRenderedPageBreak/>
        <w:t>Please specify details of your session</w:t>
      </w:r>
      <w:r w:rsidR="00023F26">
        <w:rPr>
          <w:rFonts w:ascii="Arial" w:hAnsi="Arial" w:cs="Arial"/>
          <w:sz w:val="24"/>
        </w:rPr>
        <w:t>:</w:t>
      </w:r>
      <w:r w:rsidRPr="002B1029">
        <w:rPr>
          <w:rFonts w:ascii="Arial" w:hAnsi="Arial" w:cs="Arial"/>
          <w:sz w:val="24"/>
        </w:rPr>
        <w:t xml:space="preserve"> how it will run, how you will engage participants, and how the proposal links to the overall theme of the co</w:t>
      </w:r>
      <w:r w:rsidR="00AF728D">
        <w:rPr>
          <w:rFonts w:ascii="Arial" w:hAnsi="Arial" w:cs="Arial"/>
          <w:sz w:val="24"/>
        </w:rPr>
        <w:t>nference and the chosen thematic area</w:t>
      </w:r>
      <w:r w:rsidRPr="002B1029">
        <w:rPr>
          <w:rFonts w:ascii="Arial" w:hAnsi="Arial" w:cs="Arial"/>
          <w:sz w:val="24"/>
        </w:rPr>
        <w:t xml:space="preserve">. You should also include information on the intended audience and the impact your session will have on that audience, such as why delegates will be interested in the session; how delegates will be able to implement the findings in their own practice; and how the session demonstrates originality/innovation. If proposing a live workshop or live interactive session, please indicate how you intend </w:t>
      </w:r>
      <w:r>
        <w:rPr>
          <w:rFonts w:ascii="Arial" w:hAnsi="Arial" w:cs="Arial"/>
          <w:sz w:val="24"/>
        </w:rPr>
        <w:t>to</w:t>
      </w:r>
      <w:r w:rsidRPr="002B1029">
        <w:rPr>
          <w:rFonts w:ascii="Arial" w:hAnsi="Arial" w:cs="Arial"/>
          <w:sz w:val="24"/>
        </w:rPr>
        <w:t xml:space="preserve"> include delegate participation and whether breakout room facilities will be required to accommodate these. Outlines should be no longer than 500 words.</w:t>
      </w:r>
    </w:p>
    <w:p w14:paraId="7F919D1A" w14:textId="77777777" w:rsidR="00E25ABF" w:rsidRDefault="00E25ABF" w:rsidP="00E25ABF">
      <w:pPr>
        <w:rPr>
          <w:rFonts w:ascii="Arial" w:hAnsi="Arial" w:cs="Arial"/>
          <w:sz w:val="24"/>
        </w:rPr>
      </w:pPr>
      <w:r w:rsidRPr="002B1029">
        <w:rPr>
          <w:rFonts w:ascii="Arial" w:hAnsi="Arial" w:cs="Arial"/>
          <w:sz w:val="24"/>
        </w:rPr>
        <w:t xml:space="preserve">This information will be used by our reviewers to select sessions for inclusion in the programme. </w:t>
      </w:r>
    </w:p>
    <w:p w14:paraId="1044E848"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Conditions:</w:t>
      </w:r>
    </w:p>
    <w:p w14:paraId="3E8FD31F" w14:textId="77777777" w:rsidR="00E25ABF" w:rsidRDefault="00E25ABF" w:rsidP="00E25ABF">
      <w:pPr>
        <w:rPr>
          <w:rFonts w:ascii="Arial" w:hAnsi="Arial" w:cs="Arial"/>
          <w:sz w:val="24"/>
        </w:rPr>
      </w:pPr>
      <w:r w:rsidRPr="002B1029">
        <w:rPr>
          <w:rFonts w:ascii="Arial" w:hAnsi="Arial" w:cs="Arial"/>
          <w:sz w:val="24"/>
        </w:rPr>
        <w:t xml:space="preserve">In submitting a proposal for the Advance HE </w:t>
      </w:r>
      <w:r w:rsidR="00F513B4">
        <w:rPr>
          <w:rFonts w:ascii="Arial" w:hAnsi="Arial" w:cs="Arial"/>
          <w:sz w:val="24"/>
        </w:rPr>
        <w:t xml:space="preserve">Teaching and Learning </w:t>
      </w:r>
      <w:r w:rsidRPr="002B1029">
        <w:rPr>
          <w:rFonts w:ascii="Arial" w:hAnsi="Arial" w:cs="Arial"/>
          <w:sz w:val="24"/>
        </w:rPr>
        <w:t>Conference</w:t>
      </w:r>
      <w:r w:rsidR="00F513B4">
        <w:rPr>
          <w:rFonts w:ascii="Arial" w:hAnsi="Arial" w:cs="Arial"/>
          <w:sz w:val="24"/>
        </w:rPr>
        <w:t xml:space="preserve"> 2021</w:t>
      </w:r>
      <w:r w:rsidRPr="002B1029">
        <w:rPr>
          <w:rFonts w:ascii="Arial" w:hAnsi="Arial" w:cs="Arial"/>
          <w:sz w:val="24"/>
        </w:rPr>
        <w:t>, please be aware that you are agreeing to:</w:t>
      </w:r>
    </w:p>
    <w:p w14:paraId="2EA3123F" w14:textId="77777777" w:rsidR="00E25ABF" w:rsidRPr="002B1029" w:rsidRDefault="00E25ABF" w:rsidP="00E25ABF">
      <w:pPr>
        <w:pStyle w:val="ListParagraph"/>
        <w:numPr>
          <w:ilvl w:val="0"/>
          <w:numId w:val="8"/>
        </w:numPr>
        <w:shd w:val="clear" w:color="auto" w:fill="FFFFFF" w:themeFill="background1"/>
        <w:spacing w:after="0" w:line="240" w:lineRule="auto"/>
        <w:ind w:left="714" w:hanging="288"/>
        <w:contextualSpacing w:val="0"/>
        <w:rPr>
          <w:rFonts w:ascii="Arial" w:hAnsi="Arial" w:cs="Arial"/>
          <w:sz w:val="24"/>
        </w:rPr>
      </w:pPr>
      <w:r w:rsidRPr="002B1029">
        <w:rPr>
          <w:rFonts w:ascii="Arial" w:hAnsi="Arial" w:cs="Arial"/>
          <w:color w:val="000000"/>
          <w:sz w:val="24"/>
          <w:lang w:val="en"/>
        </w:rPr>
        <w:t>attend the virtual conference as a presenter-delegate to present your live session, or engage in discussion with delegates as an on-demand</w:t>
      </w:r>
      <w:r w:rsidR="00F513B4">
        <w:rPr>
          <w:rFonts w:ascii="Arial" w:hAnsi="Arial" w:cs="Arial"/>
          <w:color w:val="000000"/>
          <w:sz w:val="24"/>
          <w:lang w:val="en"/>
        </w:rPr>
        <w:t>, Ignite, Soapbox</w:t>
      </w:r>
      <w:r w:rsidRPr="002B1029">
        <w:rPr>
          <w:rFonts w:ascii="Arial" w:hAnsi="Arial" w:cs="Arial"/>
          <w:color w:val="000000"/>
          <w:sz w:val="24"/>
          <w:lang w:val="en"/>
        </w:rPr>
        <w:t xml:space="preserve"> or poster </w:t>
      </w:r>
      <w:r w:rsidR="00F513B4">
        <w:rPr>
          <w:rFonts w:ascii="Arial" w:hAnsi="Arial" w:cs="Arial"/>
          <w:color w:val="000000"/>
          <w:sz w:val="24"/>
          <w:lang w:val="en"/>
        </w:rPr>
        <w:t xml:space="preserve">presenter </w:t>
      </w:r>
      <w:r w:rsidRPr="002B1029">
        <w:rPr>
          <w:rFonts w:ascii="Arial" w:hAnsi="Arial" w:cs="Arial"/>
          <w:color w:val="000000"/>
          <w:sz w:val="24"/>
          <w:lang w:val="en"/>
        </w:rPr>
        <w:t xml:space="preserve">should it be accepted into the conference </w:t>
      </w:r>
      <w:proofErr w:type="spellStart"/>
      <w:r w:rsidRPr="002B1029">
        <w:rPr>
          <w:rFonts w:ascii="Arial" w:hAnsi="Arial" w:cs="Arial"/>
          <w:color w:val="000000"/>
          <w:sz w:val="24"/>
          <w:lang w:val="en"/>
        </w:rPr>
        <w:t>programme</w:t>
      </w:r>
      <w:proofErr w:type="spellEnd"/>
      <w:r w:rsidRPr="002B1029">
        <w:rPr>
          <w:rFonts w:ascii="Arial" w:hAnsi="Arial" w:cs="Arial"/>
          <w:color w:val="000000"/>
          <w:sz w:val="24"/>
          <w:lang w:val="en"/>
        </w:rPr>
        <w:t>. Please note, presenter places are not free of charge, but are offered at a discounted rate</w:t>
      </w:r>
      <w:r w:rsidRPr="002B1029">
        <w:rPr>
          <w:rFonts w:ascii="Arial" w:hAnsi="Arial" w:cs="Arial"/>
          <w:sz w:val="24"/>
        </w:rPr>
        <w:t>;</w:t>
      </w:r>
    </w:p>
    <w:p w14:paraId="40FFC764" w14:textId="77777777" w:rsidR="00E25ABF" w:rsidRPr="002B1029" w:rsidRDefault="00E25ABF" w:rsidP="00E25ABF">
      <w:pPr>
        <w:numPr>
          <w:ilvl w:val="0"/>
          <w:numId w:val="8"/>
        </w:numPr>
        <w:shd w:val="clear" w:color="auto" w:fill="FFFFFF" w:themeFill="background1"/>
        <w:spacing w:after="0" w:line="240" w:lineRule="auto"/>
        <w:ind w:left="709" w:hanging="288"/>
        <w:rPr>
          <w:rFonts w:ascii="Arial" w:hAnsi="Arial" w:cs="Arial"/>
          <w:sz w:val="24"/>
        </w:rPr>
      </w:pPr>
      <w:r w:rsidRPr="002B1029">
        <w:rPr>
          <w:rFonts w:ascii="Arial" w:hAnsi="Arial" w:cs="Arial"/>
          <w:sz w:val="24"/>
        </w:rPr>
        <w:t xml:space="preserve">the collection and storage of personal data, as outlined in </w:t>
      </w:r>
      <w:hyperlink r:id="rId12" w:history="1">
        <w:r w:rsidRPr="002B1029">
          <w:rPr>
            <w:rStyle w:val="Hyperlink"/>
            <w:rFonts w:ascii="Arial" w:hAnsi="Arial" w:cs="Arial"/>
            <w:sz w:val="24"/>
          </w:rPr>
          <w:t>Advance HE's privacy policy</w:t>
        </w:r>
      </w:hyperlink>
      <w:r w:rsidRPr="002B1029">
        <w:rPr>
          <w:rFonts w:ascii="Arial" w:hAnsi="Arial" w:cs="Arial"/>
          <w:sz w:val="24"/>
        </w:rPr>
        <w:t>;</w:t>
      </w:r>
    </w:p>
    <w:p w14:paraId="2F910C43" w14:textId="55753772" w:rsidR="00E25ABF" w:rsidRDefault="00E25ABF" w:rsidP="00E25ABF">
      <w:pPr>
        <w:numPr>
          <w:ilvl w:val="0"/>
          <w:numId w:val="8"/>
        </w:numPr>
        <w:shd w:val="clear" w:color="auto" w:fill="FFFFFF" w:themeFill="background1"/>
        <w:spacing w:after="0" w:line="240" w:lineRule="auto"/>
        <w:ind w:left="709" w:hanging="288"/>
        <w:rPr>
          <w:rFonts w:ascii="Arial" w:hAnsi="Arial" w:cs="Arial"/>
          <w:sz w:val="24"/>
        </w:rPr>
      </w:pPr>
      <w:r w:rsidRPr="002B1029">
        <w:rPr>
          <w:rFonts w:ascii="Arial" w:hAnsi="Arial" w:cs="Arial"/>
          <w:sz w:val="24"/>
        </w:rPr>
        <w:t>information about yourself, your co-presenters, your institution and your session details being promoted externally on the web-based conference programme;</w:t>
      </w:r>
    </w:p>
    <w:p w14:paraId="0CDCF160" w14:textId="0EC02A15" w:rsidR="00044EA8" w:rsidRPr="009E0CC1" w:rsidRDefault="00044EA8" w:rsidP="00E25ABF">
      <w:pPr>
        <w:numPr>
          <w:ilvl w:val="0"/>
          <w:numId w:val="8"/>
        </w:numPr>
        <w:shd w:val="clear" w:color="auto" w:fill="FFFFFF" w:themeFill="background1"/>
        <w:spacing w:after="0" w:line="240" w:lineRule="auto"/>
        <w:ind w:left="709" w:hanging="288"/>
        <w:rPr>
          <w:rFonts w:ascii="Arial" w:hAnsi="Arial" w:cs="Arial"/>
          <w:sz w:val="24"/>
        </w:rPr>
      </w:pPr>
      <w:r w:rsidRPr="009E0CC1">
        <w:rPr>
          <w:rFonts w:ascii="Arial" w:hAnsi="Arial" w:cs="Arial"/>
          <w:sz w:val="24"/>
        </w:rPr>
        <w:t>ensure that any pre-recorded presentations are captioned and comply with accessibility guidelines;</w:t>
      </w:r>
    </w:p>
    <w:p w14:paraId="6A90445F" w14:textId="77777777" w:rsidR="00E25ABF" w:rsidRPr="002B1029" w:rsidRDefault="00E25ABF" w:rsidP="00E25ABF">
      <w:pPr>
        <w:numPr>
          <w:ilvl w:val="0"/>
          <w:numId w:val="8"/>
        </w:numPr>
        <w:shd w:val="clear" w:color="auto" w:fill="FFFFFF" w:themeFill="background1"/>
        <w:spacing w:after="0" w:line="240" w:lineRule="auto"/>
        <w:ind w:left="709" w:hanging="288"/>
        <w:rPr>
          <w:rFonts w:ascii="Arial" w:hAnsi="Arial" w:cs="Arial"/>
          <w:sz w:val="24"/>
        </w:rPr>
      </w:pPr>
      <w:r w:rsidRPr="002B1029">
        <w:rPr>
          <w:rFonts w:ascii="Arial" w:hAnsi="Arial" w:cs="Arial"/>
          <w:sz w:val="24"/>
        </w:rPr>
        <w:lastRenderedPageBreak/>
        <w:t>your session being recorded on the conference platform and shared with delegates during and after the conference;</w:t>
      </w:r>
    </w:p>
    <w:p w14:paraId="3B9BEF24" w14:textId="77777777" w:rsidR="00E25ABF" w:rsidRPr="00D31711" w:rsidRDefault="00E25ABF" w:rsidP="00AF728D">
      <w:pPr>
        <w:numPr>
          <w:ilvl w:val="0"/>
          <w:numId w:val="8"/>
        </w:numPr>
        <w:shd w:val="clear" w:color="auto" w:fill="FFFFFF" w:themeFill="background1"/>
        <w:spacing w:line="240" w:lineRule="auto"/>
        <w:ind w:left="709" w:hanging="289"/>
        <w:rPr>
          <w:rFonts w:ascii="Arial" w:hAnsi="Arial" w:cs="Arial"/>
          <w:sz w:val="24"/>
        </w:rPr>
      </w:pPr>
      <w:r w:rsidRPr="002B1029">
        <w:rPr>
          <w:rFonts w:ascii="Arial" w:hAnsi="Arial" w:cs="Arial"/>
          <w:sz w:val="24"/>
        </w:rPr>
        <w:t xml:space="preserve">your </w:t>
      </w:r>
      <w:r>
        <w:rPr>
          <w:rFonts w:ascii="Arial" w:hAnsi="Arial" w:cs="Arial"/>
          <w:sz w:val="24"/>
        </w:rPr>
        <w:t xml:space="preserve">details </w:t>
      </w:r>
      <w:r w:rsidRPr="002B1029">
        <w:rPr>
          <w:rFonts w:ascii="Arial" w:hAnsi="Arial" w:cs="Arial"/>
          <w:sz w:val="24"/>
        </w:rPr>
        <w:t xml:space="preserve">and </w:t>
      </w:r>
      <w:r>
        <w:rPr>
          <w:rFonts w:ascii="Arial" w:hAnsi="Arial" w:cs="Arial"/>
          <w:sz w:val="24"/>
        </w:rPr>
        <w:t xml:space="preserve">those of </w:t>
      </w:r>
      <w:r w:rsidRPr="002B1029">
        <w:rPr>
          <w:rFonts w:ascii="Arial" w:hAnsi="Arial" w:cs="Arial"/>
          <w:sz w:val="24"/>
        </w:rPr>
        <w:t>your co-presenters (name, email address, institution, biography and Twitter name) being shared on the Advance HE conference platform.</w:t>
      </w:r>
    </w:p>
    <w:p w14:paraId="63BDF7DA" w14:textId="77777777" w:rsidR="00E25ABF" w:rsidRPr="002B1029" w:rsidRDefault="00E25ABF" w:rsidP="00E25ABF">
      <w:pPr>
        <w:shd w:val="clear" w:color="auto" w:fill="FFFFFF" w:themeFill="background1"/>
        <w:rPr>
          <w:rFonts w:ascii="Arial" w:hAnsi="Arial" w:cs="Arial"/>
          <w:sz w:val="24"/>
        </w:rPr>
      </w:pPr>
      <w:r w:rsidRPr="002B1029">
        <w:rPr>
          <w:rFonts w:ascii="Arial" w:hAnsi="Arial" w:cs="Arial"/>
          <w:sz w:val="24"/>
        </w:rPr>
        <w:t xml:space="preserve">Please confirm that you accept these conditions, or select ‘other’ and provide an explanation for your reason. If you select ‘other’ we will </w:t>
      </w:r>
      <w:proofErr w:type="gramStart"/>
      <w:r w:rsidRPr="002B1029">
        <w:rPr>
          <w:rFonts w:ascii="Arial" w:hAnsi="Arial" w:cs="Arial"/>
          <w:sz w:val="24"/>
        </w:rPr>
        <w:t>contact</w:t>
      </w:r>
      <w:proofErr w:type="gramEnd"/>
      <w:r w:rsidRPr="002B1029">
        <w:rPr>
          <w:rFonts w:ascii="Arial" w:hAnsi="Arial" w:cs="Arial"/>
          <w:sz w:val="24"/>
        </w:rPr>
        <w:t xml:space="preserve"> you directly to discuss this.</w:t>
      </w:r>
    </w:p>
    <w:p w14:paraId="09DA52EB" w14:textId="77777777" w:rsidR="00E25ABF" w:rsidRPr="006A41DC" w:rsidRDefault="00E25ABF" w:rsidP="00E25ABF">
      <w:pPr>
        <w:pStyle w:val="Heading2"/>
        <w:rPr>
          <w:rFonts w:ascii="Arial" w:hAnsi="Arial" w:cs="Arial"/>
          <w:color w:val="544587"/>
          <w:sz w:val="28"/>
        </w:rPr>
      </w:pPr>
      <w:r w:rsidRPr="006A41DC">
        <w:rPr>
          <w:rFonts w:ascii="Arial" w:hAnsi="Arial" w:cs="Arial"/>
          <w:color w:val="544587"/>
          <w:sz w:val="28"/>
        </w:rPr>
        <w:t>Review criteria:</w:t>
      </w:r>
    </w:p>
    <w:p w14:paraId="17ABCA5B" w14:textId="77777777" w:rsidR="00E25ABF" w:rsidRDefault="00E25ABF" w:rsidP="00E25ABF">
      <w:pPr>
        <w:rPr>
          <w:rFonts w:ascii="Arial" w:hAnsi="Arial" w:cs="Arial"/>
          <w:sz w:val="24"/>
        </w:rPr>
      </w:pPr>
      <w:r w:rsidRPr="002B1029">
        <w:rPr>
          <w:rFonts w:ascii="Arial" w:hAnsi="Arial" w:cs="Arial"/>
          <w:sz w:val="24"/>
        </w:rPr>
        <w:t>Each proposal is subject to review by a panel of peer reviewers against the following criteria:</w:t>
      </w:r>
    </w:p>
    <w:p w14:paraId="347EB563" w14:textId="77777777" w:rsidR="00E25ABF" w:rsidRPr="002B1029" w:rsidRDefault="00E25ABF" w:rsidP="00E25ABF">
      <w:pPr>
        <w:pStyle w:val="Bullet1"/>
        <w:spacing w:after="0" w:line="240" w:lineRule="auto"/>
        <w:ind w:hanging="294"/>
        <w:rPr>
          <w:rFonts w:ascii="Arial" w:hAnsi="Arial" w:cs="Arial"/>
          <w:sz w:val="24"/>
          <w:szCs w:val="24"/>
          <w:u w:color="000000"/>
        </w:rPr>
      </w:pPr>
      <w:r w:rsidRPr="002B1029">
        <w:rPr>
          <w:rFonts w:ascii="Arial" w:hAnsi="Arial" w:cs="Arial"/>
          <w:sz w:val="24"/>
          <w:szCs w:val="24"/>
          <w:u w:color="000000"/>
        </w:rPr>
        <w:t>anticipated interest;</w:t>
      </w:r>
    </w:p>
    <w:p w14:paraId="7C0176DF" w14:textId="77777777" w:rsidR="00E25ABF" w:rsidRPr="002B1029" w:rsidRDefault="00E25ABF" w:rsidP="00E25ABF">
      <w:pPr>
        <w:pStyle w:val="Bullet1"/>
        <w:spacing w:after="0" w:line="240" w:lineRule="auto"/>
        <w:ind w:hanging="294"/>
        <w:rPr>
          <w:rFonts w:ascii="Arial" w:hAnsi="Arial" w:cs="Arial"/>
          <w:sz w:val="24"/>
          <w:szCs w:val="24"/>
          <w:u w:color="000000"/>
        </w:rPr>
      </w:pPr>
      <w:r w:rsidRPr="002B1029">
        <w:rPr>
          <w:rFonts w:ascii="Arial" w:hAnsi="Arial" w:cs="Arial"/>
          <w:sz w:val="24"/>
          <w:szCs w:val="24"/>
          <w:u w:color="000000"/>
        </w:rPr>
        <w:t>clarity of the proposal;</w:t>
      </w:r>
    </w:p>
    <w:p w14:paraId="5F3A3608" w14:textId="77777777" w:rsidR="00E25ABF" w:rsidRPr="002B1029" w:rsidRDefault="00E25ABF" w:rsidP="00E25ABF">
      <w:pPr>
        <w:pStyle w:val="Bullet1"/>
        <w:spacing w:after="0" w:line="240" w:lineRule="auto"/>
        <w:ind w:hanging="294"/>
        <w:rPr>
          <w:rFonts w:ascii="Arial" w:hAnsi="Arial" w:cs="Arial"/>
          <w:sz w:val="24"/>
          <w:szCs w:val="24"/>
          <w:u w:color="000000"/>
        </w:rPr>
      </w:pPr>
      <w:r w:rsidRPr="002B1029">
        <w:rPr>
          <w:rFonts w:ascii="Arial" w:hAnsi="Arial" w:cs="Arial"/>
          <w:sz w:val="24"/>
          <w:szCs w:val="24"/>
          <w:u w:color="000000"/>
        </w:rPr>
        <w:t>implications of the findings for the learning and teaching community;</w:t>
      </w:r>
    </w:p>
    <w:p w14:paraId="5737B5D5" w14:textId="77777777" w:rsidR="00E25ABF" w:rsidRPr="002B1029" w:rsidRDefault="00E25ABF" w:rsidP="00E25ABF">
      <w:pPr>
        <w:pStyle w:val="Bullet1"/>
        <w:spacing w:after="0" w:line="240" w:lineRule="auto"/>
        <w:ind w:hanging="294"/>
        <w:rPr>
          <w:rFonts w:ascii="Arial" w:hAnsi="Arial" w:cs="Arial"/>
          <w:sz w:val="24"/>
          <w:szCs w:val="24"/>
          <w:u w:color="000000"/>
        </w:rPr>
      </w:pPr>
      <w:r w:rsidRPr="002B1029">
        <w:rPr>
          <w:rFonts w:ascii="Arial" w:hAnsi="Arial" w:cs="Arial"/>
          <w:sz w:val="24"/>
          <w:szCs w:val="24"/>
          <w:u w:color="000000"/>
        </w:rPr>
        <w:t>originality/innovation of the mode of presentation;</w:t>
      </w:r>
    </w:p>
    <w:p w14:paraId="0F479FEC" w14:textId="77777777" w:rsidR="00E25ABF" w:rsidRPr="002B1029" w:rsidRDefault="00E25ABF" w:rsidP="00E25ABF">
      <w:pPr>
        <w:pStyle w:val="Bullet1"/>
        <w:spacing w:after="0" w:line="240" w:lineRule="auto"/>
        <w:ind w:hanging="294"/>
        <w:rPr>
          <w:rFonts w:ascii="Arial" w:hAnsi="Arial" w:cs="Arial"/>
          <w:sz w:val="24"/>
          <w:szCs w:val="24"/>
        </w:rPr>
      </w:pPr>
      <w:r w:rsidRPr="002B1029">
        <w:rPr>
          <w:rFonts w:ascii="Arial" w:hAnsi="Arial" w:cs="Arial"/>
          <w:sz w:val="24"/>
          <w:szCs w:val="24"/>
          <w:u w:color="000000"/>
        </w:rPr>
        <w:t>relevance to the conference theme and them</w:t>
      </w:r>
      <w:r w:rsidR="00F513B4">
        <w:rPr>
          <w:rFonts w:ascii="Arial" w:hAnsi="Arial" w:cs="Arial"/>
          <w:sz w:val="24"/>
          <w:szCs w:val="24"/>
          <w:u w:color="000000"/>
        </w:rPr>
        <w:t>atic areas</w:t>
      </w:r>
      <w:r w:rsidRPr="002B1029">
        <w:rPr>
          <w:rFonts w:ascii="Arial" w:hAnsi="Arial" w:cs="Arial"/>
          <w:sz w:val="24"/>
          <w:szCs w:val="24"/>
          <w:u w:color="000000"/>
        </w:rPr>
        <w:t>;</w:t>
      </w:r>
    </w:p>
    <w:p w14:paraId="49CED7A8" w14:textId="77777777" w:rsidR="00E25ABF" w:rsidRPr="00E25ABF" w:rsidRDefault="00E25ABF" w:rsidP="009E0CC1">
      <w:pPr>
        <w:pStyle w:val="Bullet1"/>
        <w:spacing w:line="240" w:lineRule="auto"/>
        <w:ind w:hanging="295"/>
        <w:contextualSpacing w:val="0"/>
        <w:rPr>
          <w:rFonts w:ascii="Arial" w:hAnsi="Arial" w:cs="Arial"/>
          <w:sz w:val="24"/>
          <w:szCs w:val="24"/>
        </w:rPr>
      </w:pPr>
      <w:r w:rsidRPr="002B1029">
        <w:rPr>
          <w:rFonts w:ascii="Arial" w:hAnsi="Arial" w:cs="Arial"/>
          <w:sz w:val="24"/>
          <w:szCs w:val="24"/>
          <w:u w:color="000000"/>
        </w:rPr>
        <w:t>potential for delegates to be actively engaged.</w:t>
      </w:r>
    </w:p>
    <w:p w14:paraId="2ED6103F" w14:textId="77777777" w:rsidR="00E25ABF" w:rsidRPr="006A41DC" w:rsidRDefault="00E25ABF" w:rsidP="00E25ABF">
      <w:pPr>
        <w:pStyle w:val="Heading2"/>
        <w:rPr>
          <w:rFonts w:ascii="Arial" w:hAnsi="Arial" w:cs="Arial"/>
          <w:color w:val="544587"/>
          <w:sz w:val="28"/>
        </w:rPr>
      </w:pPr>
      <w:r w:rsidRPr="006A41DC">
        <w:rPr>
          <w:rFonts w:ascii="Arial" w:hAnsi="Arial" w:cs="Arial"/>
          <w:color w:val="544587"/>
          <w:sz w:val="28"/>
        </w:rPr>
        <w:t>Reviewing:</w:t>
      </w:r>
    </w:p>
    <w:p w14:paraId="6539F9FB" w14:textId="77777777" w:rsidR="00E25ABF" w:rsidRPr="002B1029" w:rsidRDefault="00E25ABF" w:rsidP="00E25ABF">
      <w:pPr>
        <w:rPr>
          <w:rFonts w:ascii="Arial" w:hAnsi="Arial" w:cs="Arial"/>
          <w:b/>
          <w:sz w:val="24"/>
        </w:rPr>
      </w:pPr>
      <w:r w:rsidRPr="00F513B4">
        <w:rPr>
          <w:rFonts w:ascii="Arial" w:hAnsi="Arial" w:cs="Arial"/>
          <w:sz w:val="24"/>
        </w:rPr>
        <w:t xml:space="preserve">A panel of </w:t>
      </w:r>
      <w:r w:rsidR="00F513B4" w:rsidRPr="00F513B4">
        <w:rPr>
          <w:rFonts w:ascii="Arial" w:hAnsi="Arial" w:cs="Arial"/>
          <w:sz w:val="24"/>
        </w:rPr>
        <w:t>Advance HE Principal and Senior Advisers</w:t>
      </w:r>
      <w:r w:rsidRPr="00F513B4">
        <w:rPr>
          <w:rFonts w:ascii="Arial" w:hAnsi="Arial" w:cs="Arial"/>
          <w:sz w:val="24"/>
        </w:rPr>
        <w:t xml:space="preserve"> will act as peer reviewers for all conference submissions. </w:t>
      </w:r>
    </w:p>
    <w:p w14:paraId="7C37FBC1" w14:textId="45FCC405" w:rsidR="00E25ABF" w:rsidRPr="006A41DC" w:rsidRDefault="00E25ABF" w:rsidP="00E25ABF">
      <w:pPr>
        <w:pStyle w:val="Heading2"/>
        <w:rPr>
          <w:rFonts w:ascii="Arial" w:hAnsi="Arial" w:cs="Arial"/>
          <w:color w:val="544587"/>
          <w:sz w:val="28"/>
        </w:rPr>
      </w:pPr>
      <w:r w:rsidRPr="006A41DC">
        <w:rPr>
          <w:rFonts w:ascii="Arial" w:hAnsi="Arial" w:cs="Arial"/>
          <w:color w:val="544587"/>
          <w:sz w:val="28"/>
        </w:rPr>
        <w:t xml:space="preserve">Additional information: </w:t>
      </w:r>
    </w:p>
    <w:p w14:paraId="0AC218B2"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Important dates:</w:t>
      </w:r>
    </w:p>
    <w:tbl>
      <w:tblPr>
        <w:tblStyle w:val="TableGrid"/>
        <w:tblW w:w="0" w:type="auto"/>
        <w:tblInd w:w="108" w:type="dxa"/>
        <w:tblLook w:val="04A0" w:firstRow="1" w:lastRow="0" w:firstColumn="1" w:lastColumn="0" w:noHBand="0" w:noVBand="1"/>
        <w:tblCaption w:val="Important dates"/>
      </w:tblPr>
      <w:tblGrid>
        <w:gridCol w:w="3006"/>
        <w:gridCol w:w="5902"/>
      </w:tblGrid>
      <w:tr w:rsidR="006A41DC" w:rsidRPr="006A41DC" w14:paraId="0DA31517" w14:textId="77777777" w:rsidTr="006A41DC">
        <w:trPr>
          <w:tblHeader/>
        </w:trPr>
        <w:tc>
          <w:tcPr>
            <w:tcW w:w="3006" w:type="dxa"/>
            <w:shd w:val="clear" w:color="auto" w:fill="544587"/>
          </w:tcPr>
          <w:p w14:paraId="533A28A0" w14:textId="77777777" w:rsidR="00E25ABF" w:rsidRPr="006A41DC" w:rsidRDefault="00E25ABF" w:rsidP="0021588E">
            <w:pPr>
              <w:rPr>
                <w:rFonts w:ascii="Arial" w:hAnsi="Arial" w:cs="Arial"/>
                <w:b/>
                <w:color w:val="FFFFFF" w:themeColor="background1"/>
                <w:sz w:val="24"/>
                <w:szCs w:val="24"/>
              </w:rPr>
            </w:pPr>
            <w:r w:rsidRPr="006A41DC">
              <w:rPr>
                <w:rFonts w:ascii="Arial" w:hAnsi="Arial" w:cs="Arial"/>
                <w:b/>
                <w:color w:val="FFFFFF" w:themeColor="background1"/>
                <w:sz w:val="24"/>
                <w:szCs w:val="24"/>
              </w:rPr>
              <w:t>Date</w:t>
            </w:r>
          </w:p>
        </w:tc>
        <w:tc>
          <w:tcPr>
            <w:tcW w:w="5902" w:type="dxa"/>
            <w:shd w:val="clear" w:color="auto" w:fill="544587"/>
          </w:tcPr>
          <w:p w14:paraId="7935524C" w14:textId="77777777" w:rsidR="00E25ABF" w:rsidRPr="006A41DC" w:rsidRDefault="00E25ABF" w:rsidP="0021588E">
            <w:pPr>
              <w:rPr>
                <w:rFonts w:ascii="Arial" w:hAnsi="Arial" w:cs="Arial"/>
                <w:b/>
                <w:color w:val="FFFFFF" w:themeColor="background1"/>
                <w:sz w:val="24"/>
                <w:szCs w:val="24"/>
              </w:rPr>
            </w:pPr>
            <w:r w:rsidRPr="006A41DC">
              <w:rPr>
                <w:rFonts w:ascii="Arial" w:hAnsi="Arial" w:cs="Arial"/>
                <w:b/>
                <w:color w:val="FFFFFF" w:themeColor="background1"/>
                <w:sz w:val="24"/>
                <w:szCs w:val="24"/>
              </w:rPr>
              <w:t>Milestone</w:t>
            </w:r>
          </w:p>
        </w:tc>
      </w:tr>
      <w:tr w:rsidR="00E25ABF" w:rsidRPr="00F513B4" w14:paraId="467EA7A4" w14:textId="77777777" w:rsidTr="009E0CC1">
        <w:tc>
          <w:tcPr>
            <w:tcW w:w="3006" w:type="dxa"/>
          </w:tcPr>
          <w:p w14:paraId="446CC0FD" w14:textId="56D28135" w:rsidR="00E25ABF" w:rsidRPr="00F513B4" w:rsidRDefault="00F513B4" w:rsidP="00190B83">
            <w:pPr>
              <w:rPr>
                <w:rFonts w:ascii="Arial" w:hAnsi="Arial" w:cs="Arial"/>
                <w:sz w:val="24"/>
                <w:szCs w:val="24"/>
              </w:rPr>
            </w:pPr>
            <w:r w:rsidRPr="00F513B4">
              <w:rPr>
                <w:rFonts w:ascii="Arial" w:hAnsi="Arial" w:cs="Arial"/>
                <w:sz w:val="24"/>
                <w:szCs w:val="24"/>
              </w:rPr>
              <w:t>w/c 2</w:t>
            </w:r>
            <w:r w:rsidR="00190B83">
              <w:rPr>
                <w:rFonts w:ascii="Arial" w:hAnsi="Arial" w:cs="Arial"/>
                <w:sz w:val="24"/>
                <w:szCs w:val="24"/>
              </w:rPr>
              <w:t>8</w:t>
            </w:r>
            <w:r w:rsidRPr="00F513B4">
              <w:rPr>
                <w:rFonts w:ascii="Arial" w:hAnsi="Arial" w:cs="Arial"/>
                <w:sz w:val="24"/>
                <w:szCs w:val="24"/>
              </w:rPr>
              <w:t xml:space="preserve"> September 2020</w:t>
            </w:r>
          </w:p>
        </w:tc>
        <w:tc>
          <w:tcPr>
            <w:tcW w:w="5902" w:type="dxa"/>
          </w:tcPr>
          <w:p w14:paraId="1B347524" w14:textId="77777777" w:rsidR="00E25ABF" w:rsidRPr="00F513B4" w:rsidRDefault="00E25ABF" w:rsidP="0021588E">
            <w:pPr>
              <w:rPr>
                <w:rFonts w:ascii="Arial" w:hAnsi="Arial" w:cs="Arial"/>
                <w:sz w:val="24"/>
                <w:szCs w:val="24"/>
              </w:rPr>
            </w:pPr>
            <w:r w:rsidRPr="00F513B4">
              <w:rPr>
                <w:rFonts w:ascii="Arial" w:hAnsi="Arial" w:cs="Arial"/>
                <w:sz w:val="24"/>
                <w:szCs w:val="24"/>
              </w:rPr>
              <w:t>Call opens</w:t>
            </w:r>
          </w:p>
        </w:tc>
      </w:tr>
      <w:tr w:rsidR="00E25ABF" w:rsidRPr="00F513B4" w14:paraId="42B2117E" w14:textId="77777777" w:rsidTr="009E0CC1">
        <w:tc>
          <w:tcPr>
            <w:tcW w:w="3006" w:type="dxa"/>
          </w:tcPr>
          <w:p w14:paraId="03F215F3" w14:textId="77777777" w:rsidR="00E25ABF" w:rsidRPr="00F513B4" w:rsidRDefault="00F513B4" w:rsidP="00F513B4">
            <w:pPr>
              <w:rPr>
                <w:rFonts w:ascii="Arial" w:hAnsi="Arial" w:cs="Arial"/>
                <w:sz w:val="24"/>
                <w:szCs w:val="24"/>
              </w:rPr>
            </w:pPr>
            <w:r w:rsidRPr="00F513B4">
              <w:rPr>
                <w:rFonts w:ascii="Arial" w:hAnsi="Arial" w:cs="Arial"/>
                <w:sz w:val="24"/>
                <w:szCs w:val="24"/>
              </w:rPr>
              <w:lastRenderedPageBreak/>
              <w:t>22 January 2021</w:t>
            </w:r>
            <w:r w:rsidR="00E25ABF" w:rsidRPr="00F513B4">
              <w:rPr>
                <w:rFonts w:ascii="Arial" w:hAnsi="Arial" w:cs="Arial"/>
                <w:sz w:val="24"/>
                <w:szCs w:val="24"/>
              </w:rPr>
              <w:t xml:space="preserve"> </w:t>
            </w:r>
          </w:p>
        </w:tc>
        <w:tc>
          <w:tcPr>
            <w:tcW w:w="5902" w:type="dxa"/>
          </w:tcPr>
          <w:p w14:paraId="7940B6CF" w14:textId="77777777" w:rsidR="00E25ABF" w:rsidRPr="00F513B4" w:rsidRDefault="00E25ABF" w:rsidP="0021588E">
            <w:pPr>
              <w:rPr>
                <w:rFonts w:ascii="Arial" w:hAnsi="Arial" w:cs="Arial"/>
                <w:sz w:val="24"/>
                <w:szCs w:val="24"/>
              </w:rPr>
            </w:pPr>
            <w:r w:rsidRPr="00F513B4">
              <w:rPr>
                <w:rFonts w:ascii="Arial" w:hAnsi="Arial" w:cs="Arial"/>
                <w:sz w:val="24"/>
                <w:szCs w:val="24"/>
              </w:rPr>
              <w:t>Deadline for submissions (midnight)</w:t>
            </w:r>
          </w:p>
        </w:tc>
      </w:tr>
      <w:tr w:rsidR="00E25ABF" w:rsidRPr="00F513B4" w14:paraId="3CF68427" w14:textId="77777777" w:rsidTr="009E0CC1">
        <w:tc>
          <w:tcPr>
            <w:tcW w:w="3006" w:type="dxa"/>
          </w:tcPr>
          <w:p w14:paraId="4455F700" w14:textId="77777777" w:rsidR="00E25ABF" w:rsidRPr="00F513B4" w:rsidRDefault="00F513B4" w:rsidP="00F513B4">
            <w:pPr>
              <w:rPr>
                <w:rFonts w:ascii="Arial" w:hAnsi="Arial" w:cs="Arial"/>
                <w:sz w:val="24"/>
                <w:szCs w:val="24"/>
              </w:rPr>
            </w:pPr>
            <w:r w:rsidRPr="00F513B4">
              <w:rPr>
                <w:rFonts w:ascii="Arial" w:hAnsi="Arial" w:cs="Arial"/>
                <w:sz w:val="24"/>
                <w:szCs w:val="24"/>
              </w:rPr>
              <w:t>w/c 8 March 2021</w:t>
            </w:r>
          </w:p>
        </w:tc>
        <w:tc>
          <w:tcPr>
            <w:tcW w:w="5902" w:type="dxa"/>
          </w:tcPr>
          <w:p w14:paraId="30F187E1" w14:textId="77777777" w:rsidR="00E25ABF" w:rsidRPr="00F513B4" w:rsidRDefault="00E25ABF" w:rsidP="0021588E">
            <w:pPr>
              <w:rPr>
                <w:rFonts w:ascii="Arial" w:hAnsi="Arial" w:cs="Arial"/>
                <w:sz w:val="24"/>
                <w:szCs w:val="24"/>
              </w:rPr>
            </w:pPr>
            <w:r w:rsidRPr="00F513B4">
              <w:rPr>
                <w:rFonts w:ascii="Arial" w:hAnsi="Arial" w:cs="Arial"/>
                <w:sz w:val="24"/>
                <w:szCs w:val="24"/>
              </w:rPr>
              <w:t>Lead presenters informed of submission outcome</w:t>
            </w:r>
          </w:p>
        </w:tc>
      </w:tr>
      <w:tr w:rsidR="00E25ABF" w:rsidRPr="00F513B4" w14:paraId="7C1FC863" w14:textId="77777777" w:rsidTr="009E0CC1">
        <w:trPr>
          <w:trHeight w:val="171"/>
        </w:trPr>
        <w:tc>
          <w:tcPr>
            <w:tcW w:w="3006" w:type="dxa"/>
          </w:tcPr>
          <w:p w14:paraId="58389599" w14:textId="77777777" w:rsidR="00E25ABF" w:rsidRPr="00F513B4" w:rsidRDefault="00F513B4" w:rsidP="0021588E">
            <w:pPr>
              <w:rPr>
                <w:rFonts w:ascii="Arial" w:hAnsi="Arial" w:cs="Arial"/>
                <w:sz w:val="24"/>
                <w:szCs w:val="24"/>
              </w:rPr>
            </w:pPr>
            <w:r w:rsidRPr="00F513B4">
              <w:rPr>
                <w:rFonts w:ascii="Arial" w:hAnsi="Arial" w:cs="Arial"/>
                <w:sz w:val="24"/>
                <w:szCs w:val="24"/>
              </w:rPr>
              <w:t>12 March 2021</w:t>
            </w:r>
          </w:p>
        </w:tc>
        <w:tc>
          <w:tcPr>
            <w:tcW w:w="5902" w:type="dxa"/>
          </w:tcPr>
          <w:p w14:paraId="0DCFE8B9" w14:textId="77777777" w:rsidR="00E25ABF" w:rsidRPr="00F513B4" w:rsidRDefault="00E25ABF" w:rsidP="0021588E">
            <w:pPr>
              <w:pStyle w:val="Bullet1"/>
              <w:numPr>
                <w:ilvl w:val="0"/>
                <w:numId w:val="0"/>
              </w:numPr>
              <w:rPr>
                <w:rFonts w:ascii="Arial" w:hAnsi="Arial" w:cs="Arial"/>
                <w:color w:val="000000" w:themeColor="text1"/>
                <w:sz w:val="24"/>
                <w:szCs w:val="24"/>
              </w:rPr>
            </w:pPr>
            <w:r w:rsidRPr="00F513B4">
              <w:rPr>
                <w:rFonts w:ascii="Arial" w:hAnsi="Arial" w:cs="Arial"/>
                <w:color w:val="000000" w:themeColor="text1"/>
                <w:sz w:val="24"/>
                <w:szCs w:val="24"/>
              </w:rPr>
              <w:t>Draft conference programme published online</w:t>
            </w:r>
          </w:p>
        </w:tc>
      </w:tr>
      <w:tr w:rsidR="00E25ABF" w:rsidRPr="00F513B4" w14:paraId="0B9AC038" w14:textId="77777777" w:rsidTr="009E0CC1">
        <w:tc>
          <w:tcPr>
            <w:tcW w:w="3006" w:type="dxa"/>
          </w:tcPr>
          <w:p w14:paraId="6A576D3B" w14:textId="42EFCCFD" w:rsidR="00E25ABF" w:rsidRPr="00F513B4" w:rsidRDefault="00023F26" w:rsidP="0021588E">
            <w:pPr>
              <w:rPr>
                <w:rFonts w:ascii="Arial" w:hAnsi="Arial" w:cs="Arial"/>
                <w:sz w:val="24"/>
                <w:szCs w:val="24"/>
              </w:rPr>
            </w:pPr>
            <w:r>
              <w:rPr>
                <w:rFonts w:ascii="Arial" w:hAnsi="Arial" w:cs="Arial"/>
                <w:sz w:val="24"/>
                <w:szCs w:val="24"/>
              </w:rPr>
              <w:t>31 March 202</w:t>
            </w:r>
            <w:r w:rsidR="00F513B4" w:rsidRPr="00F513B4">
              <w:rPr>
                <w:rFonts w:ascii="Arial" w:hAnsi="Arial" w:cs="Arial"/>
                <w:sz w:val="24"/>
                <w:szCs w:val="24"/>
              </w:rPr>
              <w:t>1</w:t>
            </w:r>
          </w:p>
        </w:tc>
        <w:tc>
          <w:tcPr>
            <w:tcW w:w="5902" w:type="dxa"/>
          </w:tcPr>
          <w:p w14:paraId="37066699" w14:textId="77777777" w:rsidR="00E25ABF" w:rsidRPr="00F513B4" w:rsidRDefault="00E25ABF" w:rsidP="0021588E">
            <w:pPr>
              <w:rPr>
                <w:rFonts w:ascii="Arial" w:hAnsi="Arial" w:cs="Arial"/>
                <w:sz w:val="24"/>
                <w:szCs w:val="24"/>
              </w:rPr>
            </w:pPr>
            <w:r w:rsidRPr="00F513B4">
              <w:rPr>
                <w:rFonts w:ascii="Arial" w:hAnsi="Arial" w:cs="Arial"/>
                <w:sz w:val="24"/>
                <w:szCs w:val="24"/>
              </w:rPr>
              <w:t>Lead presenter acceptance of session place</w:t>
            </w:r>
          </w:p>
        </w:tc>
      </w:tr>
      <w:tr w:rsidR="00E25ABF" w:rsidRPr="00F513B4" w14:paraId="59971D53" w14:textId="77777777" w:rsidTr="009E0CC1">
        <w:trPr>
          <w:trHeight w:val="171"/>
        </w:trPr>
        <w:tc>
          <w:tcPr>
            <w:tcW w:w="3006" w:type="dxa"/>
          </w:tcPr>
          <w:p w14:paraId="4ACCE681" w14:textId="77777777" w:rsidR="00E25ABF" w:rsidRPr="00F513B4" w:rsidRDefault="00F513B4" w:rsidP="0021588E">
            <w:pPr>
              <w:rPr>
                <w:rFonts w:ascii="Arial" w:hAnsi="Arial" w:cs="Arial"/>
                <w:sz w:val="24"/>
                <w:szCs w:val="24"/>
              </w:rPr>
            </w:pPr>
            <w:r w:rsidRPr="00F513B4">
              <w:rPr>
                <w:rFonts w:ascii="Arial" w:hAnsi="Arial" w:cs="Arial"/>
                <w:sz w:val="24"/>
                <w:szCs w:val="24"/>
              </w:rPr>
              <w:t>28 May 2021</w:t>
            </w:r>
          </w:p>
        </w:tc>
        <w:tc>
          <w:tcPr>
            <w:tcW w:w="5902" w:type="dxa"/>
          </w:tcPr>
          <w:p w14:paraId="31B3CB9D" w14:textId="77777777" w:rsidR="00E25ABF" w:rsidRPr="00F513B4" w:rsidRDefault="00F513B4" w:rsidP="0021588E">
            <w:pPr>
              <w:pStyle w:val="Bullet1"/>
              <w:numPr>
                <w:ilvl w:val="0"/>
                <w:numId w:val="0"/>
              </w:numPr>
              <w:rPr>
                <w:rFonts w:ascii="Arial" w:hAnsi="Arial" w:cs="Arial"/>
                <w:sz w:val="24"/>
                <w:szCs w:val="24"/>
              </w:rPr>
            </w:pPr>
            <w:r w:rsidRPr="00F513B4">
              <w:rPr>
                <w:rFonts w:ascii="Arial" w:hAnsi="Arial" w:cs="Arial"/>
                <w:color w:val="000000" w:themeColor="text1"/>
                <w:sz w:val="24"/>
                <w:szCs w:val="24"/>
              </w:rPr>
              <w:t>Deadline for presenters and co-presenters t</w:t>
            </w:r>
            <w:r w:rsidR="00E25ABF" w:rsidRPr="00F513B4">
              <w:rPr>
                <w:rFonts w:ascii="Arial" w:hAnsi="Arial" w:cs="Arial"/>
                <w:color w:val="000000" w:themeColor="text1"/>
                <w:sz w:val="24"/>
                <w:szCs w:val="24"/>
              </w:rPr>
              <w:t>o have booked onto the conference</w:t>
            </w:r>
          </w:p>
        </w:tc>
      </w:tr>
      <w:tr w:rsidR="00E25ABF" w:rsidRPr="00F513B4" w14:paraId="7C853414" w14:textId="77777777" w:rsidTr="009E0CC1">
        <w:tc>
          <w:tcPr>
            <w:tcW w:w="3006" w:type="dxa"/>
          </w:tcPr>
          <w:p w14:paraId="154CEA72" w14:textId="77777777" w:rsidR="00E25ABF" w:rsidRPr="00F513B4" w:rsidRDefault="00F513B4" w:rsidP="0021588E">
            <w:pPr>
              <w:rPr>
                <w:rFonts w:ascii="Arial" w:hAnsi="Arial" w:cs="Arial"/>
                <w:sz w:val="24"/>
                <w:szCs w:val="24"/>
              </w:rPr>
            </w:pPr>
            <w:r w:rsidRPr="00F513B4">
              <w:rPr>
                <w:rFonts w:ascii="Arial" w:hAnsi="Arial" w:cs="Arial"/>
                <w:sz w:val="24"/>
                <w:szCs w:val="24"/>
              </w:rPr>
              <w:t>21 June</w:t>
            </w:r>
            <w:r w:rsidR="00E25ABF" w:rsidRPr="00F513B4">
              <w:rPr>
                <w:rFonts w:ascii="Arial" w:hAnsi="Arial" w:cs="Arial"/>
                <w:sz w:val="24"/>
                <w:szCs w:val="24"/>
              </w:rPr>
              <w:t xml:space="preserve"> 2021</w:t>
            </w:r>
          </w:p>
        </w:tc>
        <w:tc>
          <w:tcPr>
            <w:tcW w:w="5902" w:type="dxa"/>
          </w:tcPr>
          <w:p w14:paraId="42CAE377" w14:textId="77777777" w:rsidR="00E25ABF" w:rsidRPr="00F513B4" w:rsidRDefault="00E25ABF" w:rsidP="00F513B4">
            <w:pPr>
              <w:pStyle w:val="Bullet1"/>
              <w:numPr>
                <w:ilvl w:val="0"/>
                <w:numId w:val="0"/>
              </w:numPr>
              <w:rPr>
                <w:rFonts w:ascii="Arial" w:hAnsi="Arial" w:cs="Arial"/>
                <w:sz w:val="24"/>
                <w:szCs w:val="24"/>
              </w:rPr>
            </w:pPr>
            <w:r w:rsidRPr="00F513B4">
              <w:rPr>
                <w:rFonts w:ascii="Arial" w:hAnsi="Arial" w:cs="Arial"/>
                <w:color w:val="000000" w:themeColor="text1"/>
                <w:sz w:val="24"/>
                <w:szCs w:val="24"/>
              </w:rPr>
              <w:t>Recordings/PPTs/</w:t>
            </w:r>
            <w:r w:rsidR="00F513B4" w:rsidRPr="00F513B4">
              <w:rPr>
                <w:rFonts w:ascii="Arial" w:hAnsi="Arial" w:cs="Arial"/>
                <w:color w:val="000000" w:themeColor="text1"/>
                <w:sz w:val="24"/>
                <w:szCs w:val="24"/>
              </w:rPr>
              <w:t>Virtual p</w:t>
            </w:r>
            <w:r w:rsidRPr="00F513B4">
              <w:rPr>
                <w:rFonts w:ascii="Arial" w:hAnsi="Arial" w:cs="Arial"/>
                <w:color w:val="000000" w:themeColor="text1"/>
                <w:sz w:val="24"/>
                <w:szCs w:val="24"/>
              </w:rPr>
              <w:t>osters to be submitted</w:t>
            </w:r>
          </w:p>
        </w:tc>
      </w:tr>
      <w:tr w:rsidR="00E25ABF" w:rsidRPr="002B1029" w14:paraId="6C1C7FBD" w14:textId="77777777" w:rsidTr="009E0CC1">
        <w:tc>
          <w:tcPr>
            <w:tcW w:w="3006" w:type="dxa"/>
          </w:tcPr>
          <w:p w14:paraId="1D2BDA08" w14:textId="77777777" w:rsidR="00E25ABF" w:rsidRPr="00F513B4" w:rsidRDefault="00F513B4" w:rsidP="00F513B4">
            <w:pPr>
              <w:rPr>
                <w:rFonts w:ascii="Arial" w:hAnsi="Arial" w:cs="Arial"/>
                <w:sz w:val="24"/>
                <w:szCs w:val="24"/>
              </w:rPr>
            </w:pPr>
            <w:r w:rsidRPr="00F513B4">
              <w:rPr>
                <w:rFonts w:ascii="Arial" w:hAnsi="Arial" w:cs="Arial"/>
                <w:sz w:val="24"/>
                <w:szCs w:val="24"/>
              </w:rPr>
              <w:t>2</w:t>
            </w:r>
            <w:r w:rsidR="00E25ABF" w:rsidRPr="00F513B4">
              <w:rPr>
                <w:rFonts w:ascii="Arial" w:hAnsi="Arial" w:cs="Arial"/>
                <w:sz w:val="24"/>
                <w:szCs w:val="24"/>
              </w:rPr>
              <w:t xml:space="preserve"> </w:t>
            </w:r>
            <w:r w:rsidRPr="00F513B4">
              <w:rPr>
                <w:rFonts w:ascii="Arial" w:hAnsi="Arial" w:cs="Arial"/>
                <w:sz w:val="24"/>
                <w:szCs w:val="24"/>
              </w:rPr>
              <w:t>July 2021</w:t>
            </w:r>
          </w:p>
        </w:tc>
        <w:tc>
          <w:tcPr>
            <w:tcW w:w="5902" w:type="dxa"/>
          </w:tcPr>
          <w:p w14:paraId="365814A3" w14:textId="77777777" w:rsidR="00E25ABF" w:rsidRPr="002B1029" w:rsidRDefault="00E25ABF" w:rsidP="0021588E">
            <w:pPr>
              <w:pStyle w:val="Bullet1"/>
              <w:numPr>
                <w:ilvl w:val="0"/>
                <w:numId w:val="0"/>
              </w:numPr>
              <w:rPr>
                <w:rFonts w:ascii="Arial" w:hAnsi="Arial" w:cs="Arial"/>
                <w:color w:val="000000" w:themeColor="text1"/>
                <w:sz w:val="24"/>
                <w:szCs w:val="24"/>
              </w:rPr>
            </w:pPr>
            <w:r w:rsidRPr="00F513B4">
              <w:rPr>
                <w:rFonts w:ascii="Arial" w:hAnsi="Arial" w:cs="Arial"/>
                <w:color w:val="000000" w:themeColor="text1"/>
                <w:sz w:val="24"/>
                <w:szCs w:val="24"/>
              </w:rPr>
              <w:t>Conference bookings close</w:t>
            </w:r>
          </w:p>
        </w:tc>
      </w:tr>
    </w:tbl>
    <w:p w14:paraId="44D09B73" w14:textId="77777777" w:rsidR="00E25ABF" w:rsidRPr="006A41DC" w:rsidRDefault="00E25ABF" w:rsidP="006A41DC">
      <w:pPr>
        <w:spacing w:before="160"/>
        <w:rPr>
          <w:rFonts w:ascii="Arial" w:hAnsi="Arial" w:cs="Arial"/>
          <w:b/>
          <w:color w:val="02A4A6"/>
          <w:sz w:val="24"/>
          <w:lang w:val="en-US"/>
        </w:rPr>
      </w:pPr>
      <w:r w:rsidRPr="006A41DC">
        <w:rPr>
          <w:rFonts w:ascii="Arial" w:hAnsi="Arial" w:cs="Arial"/>
          <w:b/>
          <w:color w:val="02A4A6"/>
          <w:sz w:val="24"/>
          <w:lang w:val="en-US"/>
        </w:rPr>
        <w:t>Conference prices:</w:t>
      </w:r>
    </w:p>
    <w:p w14:paraId="11E87421" w14:textId="2A5789F1" w:rsidR="00E25ABF" w:rsidRPr="00F4078C" w:rsidRDefault="00E25ABF" w:rsidP="00F4078C">
      <w:pPr>
        <w:rPr>
          <w:rFonts w:ascii="Arial" w:hAnsi="Arial" w:cs="Arial"/>
          <w:sz w:val="24"/>
        </w:rPr>
      </w:pPr>
      <w:r w:rsidRPr="00F4078C">
        <w:rPr>
          <w:rFonts w:ascii="Arial" w:hAnsi="Arial" w:cs="Arial"/>
          <w:sz w:val="24"/>
        </w:rPr>
        <w:t xml:space="preserve">Early bird rates are open until </w:t>
      </w:r>
      <w:r w:rsidR="00395272" w:rsidRPr="00F4078C">
        <w:rPr>
          <w:rFonts w:ascii="Arial" w:hAnsi="Arial" w:cs="Arial"/>
          <w:b/>
          <w:sz w:val="24"/>
        </w:rPr>
        <w:t>14</w:t>
      </w:r>
      <w:r w:rsidRPr="00F4078C">
        <w:rPr>
          <w:rFonts w:ascii="Arial" w:hAnsi="Arial" w:cs="Arial"/>
          <w:b/>
          <w:sz w:val="24"/>
        </w:rPr>
        <w:t xml:space="preserve"> </w:t>
      </w:r>
      <w:r w:rsidR="00395272" w:rsidRPr="00F4078C">
        <w:rPr>
          <w:rFonts w:ascii="Arial" w:hAnsi="Arial" w:cs="Arial"/>
          <w:b/>
          <w:sz w:val="24"/>
        </w:rPr>
        <w:t>Octo</w:t>
      </w:r>
      <w:r w:rsidRPr="00F4078C">
        <w:rPr>
          <w:rFonts w:ascii="Arial" w:hAnsi="Arial" w:cs="Arial"/>
          <w:b/>
          <w:sz w:val="24"/>
        </w:rPr>
        <w:t>ber 2020</w:t>
      </w:r>
      <w:r w:rsidR="00023F26">
        <w:rPr>
          <w:rFonts w:ascii="Arial" w:hAnsi="Arial" w:cs="Arial"/>
          <w:b/>
          <w:sz w:val="24"/>
        </w:rPr>
        <w:t>.</w:t>
      </w:r>
    </w:p>
    <w:p w14:paraId="1DBBD84D" w14:textId="77777777" w:rsidR="00E25ABF" w:rsidRPr="00F4078C" w:rsidRDefault="00E25ABF" w:rsidP="00F4078C">
      <w:pPr>
        <w:rPr>
          <w:rFonts w:ascii="Arial" w:hAnsi="Arial" w:cs="Arial"/>
          <w:sz w:val="24"/>
        </w:rPr>
      </w:pPr>
      <w:r w:rsidRPr="00F4078C">
        <w:rPr>
          <w:rFonts w:ascii="Arial" w:hAnsi="Arial" w:cs="Arial"/>
          <w:sz w:val="24"/>
        </w:rPr>
        <w:t>Presenters are eligible for a 10% discount</w:t>
      </w:r>
      <w:r w:rsidR="00395272" w:rsidRPr="00F4078C">
        <w:rPr>
          <w:rFonts w:ascii="Arial" w:hAnsi="Arial" w:cs="Arial"/>
          <w:sz w:val="24"/>
        </w:rPr>
        <w:t xml:space="preserve"> on ticket prices following confirmation of acceptance into the conference</w:t>
      </w:r>
      <w:r w:rsidRPr="00F4078C">
        <w:rPr>
          <w:rFonts w:ascii="Arial" w:hAnsi="Arial" w:cs="Arial"/>
          <w:sz w:val="24"/>
        </w:rPr>
        <w:t>.</w:t>
      </w:r>
    </w:p>
    <w:p w14:paraId="4A65D24C" w14:textId="77777777" w:rsidR="00E25ABF" w:rsidRPr="002B1029" w:rsidRDefault="00E25ABF" w:rsidP="00F4078C">
      <w:pPr>
        <w:rPr>
          <w:rFonts w:ascii="Arial" w:hAnsi="Arial" w:cs="Arial"/>
          <w:b/>
          <w:color w:val="02A4A6"/>
          <w:sz w:val="24"/>
        </w:rPr>
      </w:pPr>
      <w:r w:rsidRPr="002B1029">
        <w:rPr>
          <w:rFonts w:ascii="Arial" w:hAnsi="Arial" w:cs="Arial"/>
          <w:sz w:val="24"/>
        </w:rPr>
        <w:t xml:space="preserve">To book your place at the conference, please </w:t>
      </w:r>
      <w:hyperlink r:id="rId13" w:history="1">
        <w:r w:rsidR="00395272" w:rsidRPr="00395272">
          <w:rPr>
            <w:rStyle w:val="Hyperlink"/>
            <w:rFonts w:ascii="Arial" w:hAnsi="Arial" w:cs="Arial"/>
            <w:sz w:val="24"/>
          </w:rPr>
          <w:t>click here</w:t>
        </w:r>
      </w:hyperlink>
      <w:r w:rsidRPr="00747B55">
        <w:rPr>
          <w:rFonts w:ascii="Arial" w:hAnsi="Arial" w:cs="Arial"/>
          <w:sz w:val="24"/>
        </w:rPr>
        <w:t xml:space="preserve">: </w:t>
      </w:r>
    </w:p>
    <w:tbl>
      <w:tblPr>
        <w:tblStyle w:val="TableGrid"/>
        <w:tblW w:w="0" w:type="auto"/>
        <w:tblInd w:w="108" w:type="dxa"/>
        <w:tblLook w:val="04A0" w:firstRow="1" w:lastRow="0" w:firstColumn="1" w:lastColumn="0" w:noHBand="0" w:noVBand="1"/>
        <w:tblCaption w:val="Ticket types"/>
      </w:tblPr>
      <w:tblGrid>
        <w:gridCol w:w="3289"/>
        <w:gridCol w:w="1701"/>
        <w:gridCol w:w="1701"/>
        <w:gridCol w:w="1701"/>
      </w:tblGrid>
      <w:tr w:rsidR="006A41DC" w:rsidRPr="006A41DC" w14:paraId="57BA0373" w14:textId="77777777" w:rsidTr="006A41DC">
        <w:trPr>
          <w:tblHeader/>
        </w:trPr>
        <w:tc>
          <w:tcPr>
            <w:tcW w:w="3289" w:type="dxa"/>
            <w:shd w:val="clear" w:color="auto" w:fill="544587"/>
            <w:vAlign w:val="center"/>
          </w:tcPr>
          <w:p w14:paraId="3F417CA9" w14:textId="77777777" w:rsidR="00395272" w:rsidRPr="006A41DC" w:rsidRDefault="00395272" w:rsidP="0021588E">
            <w:pPr>
              <w:jc w:val="center"/>
              <w:textAlignment w:val="baseline"/>
              <w:outlineLvl w:val="2"/>
              <w:rPr>
                <w:rFonts w:ascii="Arial" w:hAnsi="Arial" w:cs="Arial"/>
                <w:color w:val="FFFFFF" w:themeColor="background1"/>
                <w:sz w:val="24"/>
                <w:szCs w:val="24"/>
              </w:rPr>
            </w:pPr>
          </w:p>
        </w:tc>
        <w:tc>
          <w:tcPr>
            <w:tcW w:w="1701" w:type="dxa"/>
            <w:shd w:val="clear" w:color="auto" w:fill="544587"/>
            <w:vAlign w:val="center"/>
          </w:tcPr>
          <w:p w14:paraId="4E582B12" w14:textId="77777777" w:rsidR="00395272" w:rsidRPr="006A41DC" w:rsidRDefault="00395272" w:rsidP="0021588E">
            <w:pPr>
              <w:jc w:val="center"/>
              <w:textAlignment w:val="baseline"/>
              <w:outlineLvl w:val="2"/>
              <w:rPr>
                <w:rFonts w:ascii="Arial" w:hAnsi="Arial" w:cs="Arial"/>
                <w:b/>
                <w:color w:val="FFFFFF" w:themeColor="background1"/>
                <w:sz w:val="24"/>
                <w:szCs w:val="24"/>
              </w:rPr>
            </w:pPr>
            <w:r w:rsidRPr="006A41DC">
              <w:rPr>
                <w:rFonts w:ascii="Arial" w:hAnsi="Arial" w:cs="Arial"/>
                <w:b/>
                <w:color w:val="FFFFFF" w:themeColor="background1"/>
                <w:sz w:val="24"/>
                <w:szCs w:val="24"/>
              </w:rPr>
              <w:t>Ticket type</w:t>
            </w:r>
          </w:p>
        </w:tc>
        <w:tc>
          <w:tcPr>
            <w:tcW w:w="1701" w:type="dxa"/>
            <w:shd w:val="clear" w:color="auto" w:fill="544587"/>
            <w:vAlign w:val="center"/>
          </w:tcPr>
          <w:p w14:paraId="27793CEA" w14:textId="77777777" w:rsidR="00395272" w:rsidRPr="006A41DC" w:rsidRDefault="00395272" w:rsidP="0021588E">
            <w:pPr>
              <w:jc w:val="center"/>
              <w:textAlignment w:val="baseline"/>
              <w:outlineLvl w:val="2"/>
              <w:rPr>
                <w:rFonts w:ascii="Arial" w:hAnsi="Arial" w:cs="Arial"/>
                <w:color w:val="FFFFFF" w:themeColor="background1"/>
                <w:sz w:val="24"/>
                <w:szCs w:val="24"/>
              </w:rPr>
            </w:pPr>
            <w:r w:rsidRPr="006A41DC">
              <w:rPr>
                <w:rFonts w:ascii="Arial" w:hAnsi="Arial" w:cs="Arial"/>
                <w:b/>
                <w:color w:val="FFFFFF" w:themeColor="background1"/>
                <w:sz w:val="24"/>
                <w:szCs w:val="24"/>
              </w:rPr>
              <w:t>Member institutions</w:t>
            </w:r>
          </w:p>
        </w:tc>
        <w:tc>
          <w:tcPr>
            <w:tcW w:w="1701" w:type="dxa"/>
            <w:shd w:val="clear" w:color="auto" w:fill="544587"/>
            <w:vAlign w:val="center"/>
          </w:tcPr>
          <w:p w14:paraId="71229BA5" w14:textId="77777777" w:rsidR="00395272" w:rsidRPr="006A41DC" w:rsidRDefault="00395272" w:rsidP="0021588E">
            <w:pPr>
              <w:jc w:val="center"/>
              <w:textAlignment w:val="baseline"/>
              <w:outlineLvl w:val="2"/>
              <w:rPr>
                <w:rFonts w:ascii="Arial" w:hAnsi="Arial" w:cs="Arial"/>
                <w:color w:val="FFFFFF" w:themeColor="background1"/>
                <w:sz w:val="24"/>
                <w:szCs w:val="24"/>
              </w:rPr>
            </w:pPr>
            <w:r w:rsidRPr="006A41DC">
              <w:rPr>
                <w:rFonts w:ascii="Arial" w:hAnsi="Arial" w:cs="Arial"/>
                <w:b/>
                <w:color w:val="FFFFFF" w:themeColor="background1"/>
                <w:sz w:val="24"/>
                <w:szCs w:val="24"/>
              </w:rPr>
              <w:t>Non-members</w:t>
            </w:r>
          </w:p>
        </w:tc>
      </w:tr>
      <w:tr w:rsidR="00F4078C" w:rsidRPr="002B1029" w14:paraId="57B892BD" w14:textId="77777777" w:rsidTr="00395272">
        <w:tc>
          <w:tcPr>
            <w:tcW w:w="3289" w:type="dxa"/>
          </w:tcPr>
          <w:p w14:paraId="16232C05" w14:textId="77777777" w:rsidR="00F4078C" w:rsidRPr="002B1029" w:rsidRDefault="00F4078C" w:rsidP="0021588E">
            <w:pPr>
              <w:textAlignment w:val="baseline"/>
              <w:outlineLvl w:val="2"/>
              <w:rPr>
                <w:rFonts w:ascii="Arial" w:hAnsi="Arial" w:cs="Arial"/>
                <w:sz w:val="24"/>
                <w:szCs w:val="24"/>
              </w:rPr>
            </w:pPr>
            <w:r w:rsidRPr="002B1029">
              <w:rPr>
                <w:rFonts w:ascii="Arial" w:hAnsi="Arial" w:cs="Arial"/>
                <w:b/>
                <w:sz w:val="24"/>
                <w:szCs w:val="24"/>
              </w:rPr>
              <w:t>Early Bird/Presenter rate</w:t>
            </w:r>
          </w:p>
        </w:tc>
        <w:tc>
          <w:tcPr>
            <w:tcW w:w="1701" w:type="dxa"/>
            <w:vAlign w:val="center"/>
          </w:tcPr>
          <w:p w14:paraId="5E5C7C1A" w14:textId="77777777" w:rsidR="00F4078C" w:rsidRPr="002B1029" w:rsidRDefault="00F4078C" w:rsidP="00395272">
            <w:pPr>
              <w:jc w:val="center"/>
              <w:textAlignment w:val="baseline"/>
              <w:outlineLvl w:val="2"/>
              <w:rPr>
                <w:rFonts w:ascii="Arial" w:hAnsi="Arial" w:cs="Arial"/>
                <w:b/>
                <w:sz w:val="24"/>
                <w:szCs w:val="24"/>
              </w:rPr>
            </w:pPr>
            <w:r>
              <w:rPr>
                <w:rFonts w:ascii="Arial" w:hAnsi="Arial" w:cs="Arial"/>
                <w:b/>
                <w:sz w:val="24"/>
                <w:szCs w:val="24"/>
              </w:rPr>
              <w:t>1 day</w:t>
            </w:r>
          </w:p>
        </w:tc>
        <w:tc>
          <w:tcPr>
            <w:tcW w:w="1701" w:type="dxa"/>
          </w:tcPr>
          <w:p w14:paraId="1D11EBCE" w14:textId="77777777" w:rsidR="00F4078C" w:rsidRPr="002B1029" w:rsidRDefault="00F4078C" w:rsidP="0021588E">
            <w:pPr>
              <w:jc w:val="center"/>
              <w:textAlignment w:val="baseline"/>
              <w:outlineLvl w:val="2"/>
              <w:rPr>
                <w:rFonts w:ascii="Arial" w:hAnsi="Arial" w:cs="Arial"/>
                <w:sz w:val="24"/>
                <w:szCs w:val="24"/>
              </w:rPr>
            </w:pPr>
            <w:r w:rsidRPr="002B1029">
              <w:rPr>
                <w:rFonts w:ascii="Arial" w:hAnsi="Arial" w:cs="Arial"/>
                <w:b/>
                <w:sz w:val="24"/>
                <w:szCs w:val="24"/>
              </w:rPr>
              <w:t>£157</w:t>
            </w:r>
          </w:p>
        </w:tc>
        <w:tc>
          <w:tcPr>
            <w:tcW w:w="1701" w:type="dxa"/>
          </w:tcPr>
          <w:p w14:paraId="53900910" w14:textId="77777777" w:rsidR="00F4078C" w:rsidRPr="002B1029" w:rsidRDefault="00F4078C" w:rsidP="0021588E">
            <w:pPr>
              <w:jc w:val="center"/>
              <w:textAlignment w:val="baseline"/>
              <w:outlineLvl w:val="2"/>
              <w:rPr>
                <w:rFonts w:ascii="Arial" w:hAnsi="Arial" w:cs="Arial"/>
                <w:sz w:val="24"/>
                <w:szCs w:val="24"/>
              </w:rPr>
            </w:pPr>
            <w:r w:rsidRPr="002B1029">
              <w:rPr>
                <w:rFonts w:ascii="Arial" w:hAnsi="Arial" w:cs="Arial"/>
                <w:b/>
                <w:sz w:val="24"/>
                <w:szCs w:val="24"/>
              </w:rPr>
              <w:t>£211</w:t>
            </w:r>
          </w:p>
        </w:tc>
      </w:tr>
      <w:tr w:rsidR="00F4078C" w:rsidRPr="002B1029" w14:paraId="50348A05" w14:textId="77777777" w:rsidTr="00395272">
        <w:tc>
          <w:tcPr>
            <w:tcW w:w="3289" w:type="dxa"/>
          </w:tcPr>
          <w:p w14:paraId="5EE23406" w14:textId="77777777" w:rsidR="00F4078C" w:rsidRPr="002B1029" w:rsidRDefault="00F4078C" w:rsidP="0021588E">
            <w:pPr>
              <w:textAlignment w:val="baseline"/>
              <w:outlineLvl w:val="2"/>
              <w:rPr>
                <w:rFonts w:ascii="Arial" w:hAnsi="Arial" w:cs="Arial"/>
                <w:sz w:val="24"/>
                <w:szCs w:val="24"/>
              </w:rPr>
            </w:pPr>
            <w:r w:rsidRPr="002B1029">
              <w:rPr>
                <w:rFonts w:ascii="Arial" w:hAnsi="Arial" w:cs="Arial"/>
                <w:sz w:val="24"/>
                <w:szCs w:val="24"/>
              </w:rPr>
              <w:t>Standard rate</w:t>
            </w:r>
          </w:p>
        </w:tc>
        <w:tc>
          <w:tcPr>
            <w:tcW w:w="1701" w:type="dxa"/>
            <w:vAlign w:val="center"/>
          </w:tcPr>
          <w:p w14:paraId="26F2C271" w14:textId="02C76E11" w:rsidR="00F4078C" w:rsidRPr="002B1029" w:rsidRDefault="00F4078C" w:rsidP="0021588E">
            <w:pPr>
              <w:jc w:val="center"/>
              <w:textAlignment w:val="baseline"/>
              <w:outlineLvl w:val="2"/>
              <w:rPr>
                <w:rFonts w:ascii="Arial" w:hAnsi="Arial" w:cs="Arial"/>
                <w:sz w:val="24"/>
                <w:szCs w:val="24"/>
              </w:rPr>
            </w:pPr>
            <w:r>
              <w:rPr>
                <w:rFonts w:ascii="Arial" w:hAnsi="Arial" w:cs="Arial"/>
                <w:b/>
                <w:sz w:val="24"/>
                <w:szCs w:val="24"/>
              </w:rPr>
              <w:t>1 day</w:t>
            </w:r>
          </w:p>
        </w:tc>
        <w:tc>
          <w:tcPr>
            <w:tcW w:w="1701" w:type="dxa"/>
          </w:tcPr>
          <w:p w14:paraId="4A1A30FB" w14:textId="77777777" w:rsidR="00F4078C" w:rsidRPr="002B1029" w:rsidRDefault="00F4078C" w:rsidP="0021588E">
            <w:pPr>
              <w:jc w:val="center"/>
              <w:textAlignment w:val="baseline"/>
              <w:outlineLvl w:val="2"/>
              <w:rPr>
                <w:rFonts w:ascii="Arial" w:hAnsi="Arial" w:cs="Arial"/>
                <w:sz w:val="24"/>
                <w:szCs w:val="24"/>
              </w:rPr>
            </w:pPr>
            <w:r w:rsidRPr="002B1029">
              <w:rPr>
                <w:rFonts w:ascii="Arial" w:hAnsi="Arial" w:cs="Arial"/>
                <w:sz w:val="24"/>
                <w:szCs w:val="24"/>
              </w:rPr>
              <w:t>£175</w:t>
            </w:r>
          </w:p>
        </w:tc>
        <w:tc>
          <w:tcPr>
            <w:tcW w:w="1701" w:type="dxa"/>
          </w:tcPr>
          <w:p w14:paraId="69D5F568" w14:textId="77777777" w:rsidR="00F4078C" w:rsidRPr="002B1029" w:rsidRDefault="00F4078C" w:rsidP="0021588E">
            <w:pPr>
              <w:jc w:val="center"/>
              <w:textAlignment w:val="baseline"/>
              <w:outlineLvl w:val="2"/>
              <w:rPr>
                <w:rFonts w:ascii="Arial" w:hAnsi="Arial" w:cs="Arial"/>
                <w:sz w:val="24"/>
                <w:szCs w:val="24"/>
              </w:rPr>
            </w:pPr>
            <w:r w:rsidRPr="002B1029">
              <w:rPr>
                <w:rFonts w:ascii="Arial" w:hAnsi="Arial" w:cs="Arial"/>
                <w:sz w:val="24"/>
                <w:szCs w:val="24"/>
              </w:rPr>
              <w:t>£235</w:t>
            </w:r>
          </w:p>
        </w:tc>
      </w:tr>
      <w:tr w:rsidR="00395272" w:rsidRPr="002B1029" w14:paraId="6B19957C" w14:textId="77777777" w:rsidTr="00395272">
        <w:tc>
          <w:tcPr>
            <w:tcW w:w="3289" w:type="dxa"/>
          </w:tcPr>
          <w:p w14:paraId="0A9FC998" w14:textId="77777777" w:rsidR="00395272" w:rsidRPr="002B1029" w:rsidRDefault="00395272" w:rsidP="00395272">
            <w:pPr>
              <w:textAlignment w:val="baseline"/>
              <w:outlineLvl w:val="2"/>
              <w:rPr>
                <w:rFonts w:ascii="Arial" w:hAnsi="Arial" w:cs="Arial"/>
                <w:sz w:val="24"/>
                <w:szCs w:val="24"/>
              </w:rPr>
            </w:pPr>
            <w:r w:rsidRPr="002B1029">
              <w:rPr>
                <w:rFonts w:ascii="Arial" w:hAnsi="Arial" w:cs="Arial"/>
                <w:b/>
                <w:sz w:val="24"/>
                <w:szCs w:val="24"/>
              </w:rPr>
              <w:t>Early Bird/Presenter rate</w:t>
            </w:r>
          </w:p>
        </w:tc>
        <w:tc>
          <w:tcPr>
            <w:tcW w:w="1701" w:type="dxa"/>
            <w:vAlign w:val="center"/>
          </w:tcPr>
          <w:p w14:paraId="2F0595A6" w14:textId="77777777" w:rsidR="00395272" w:rsidRPr="00395272" w:rsidRDefault="00395272" w:rsidP="00395272">
            <w:pPr>
              <w:jc w:val="center"/>
              <w:textAlignment w:val="baseline"/>
              <w:outlineLvl w:val="2"/>
              <w:rPr>
                <w:rFonts w:ascii="Arial" w:hAnsi="Arial" w:cs="Arial"/>
                <w:b/>
                <w:sz w:val="24"/>
                <w:szCs w:val="24"/>
              </w:rPr>
            </w:pPr>
            <w:r w:rsidRPr="00395272">
              <w:rPr>
                <w:rFonts w:ascii="Arial" w:hAnsi="Arial" w:cs="Arial"/>
                <w:b/>
                <w:sz w:val="24"/>
                <w:szCs w:val="24"/>
              </w:rPr>
              <w:t>2 days</w:t>
            </w:r>
          </w:p>
        </w:tc>
        <w:tc>
          <w:tcPr>
            <w:tcW w:w="1701" w:type="dxa"/>
          </w:tcPr>
          <w:p w14:paraId="044ADB73" w14:textId="77777777" w:rsidR="00395272" w:rsidRPr="002B1029" w:rsidRDefault="00395272" w:rsidP="00395272">
            <w:pPr>
              <w:jc w:val="center"/>
              <w:textAlignment w:val="baseline"/>
              <w:outlineLvl w:val="2"/>
              <w:rPr>
                <w:rFonts w:ascii="Arial" w:hAnsi="Arial" w:cs="Arial"/>
                <w:sz w:val="24"/>
                <w:szCs w:val="24"/>
              </w:rPr>
            </w:pPr>
            <w:r>
              <w:rPr>
                <w:rFonts w:ascii="Arial" w:hAnsi="Arial" w:cs="Arial"/>
                <w:sz w:val="24"/>
                <w:szCs w:val="24"/>
              </w:rPr>
              <w:t>£292</w:t>
            </w:r>
          </w:p>
        </w:tc>
        <w:tc>
          <w:tcPr>
            <w:tcW w:w="1701" w:type="dxa"/>
          </w:tcPr>
          <w:p w14:paraId="46D16B99" w14:textId="77777777" w:rsidR="00395272" w:rsidRPr="002B1029" w:rsidRDefault="00395272" w:rsidP="00395272">
            <w:pPr>
              <w:jc w:val="center"/>
              <w:textAlignment w:val="baseline"/>
              <w:outlineLvl w:val="2"/>
              <w:rPr>
                <w:rFonts w:ascii="Arial" w:hAnsi="Arial" w:cs="Arial"/>
                <w:sz w:val="24"/>
                <w:szCs w:val="24"/>
              </w:rPr>
            </w:pPr>
            <w:r>
              <w:rPr>
                <w:rFonts w:ascii="Arial" w:hAnsi="Arial" w:cs="Arial"/>
                <w:sz w:val="24"/>
                <w:szCs w:val="24"/>
              </w:rPr>
              <w:t>£387</w:t>
            </w:r>
          </w:p>
        </w:tc>
      </w:tr>
      <w:tr w:rsidR="00395272" w:rsidRPr="002B1029" w14:paraId="79734621" w14:textId="77777777" w:rsidTr="00395272">
        <w:tc>
          <w:tcPr>
            <w:tcW w:w="3289" w:type="dxa"/>
          </w:tcPr>
          <w:p w14:paraId="4F88AC22" w14:textId="77777777" w:rsidR="00395272" w:rsidRPr="002B1029" w:rsidRDefault="00395272" w:rsidP="00395272">
            <w:pPr>
              <w:textAlignment w:val="baseline"/>
              <w:outlineLvl w:val="2"/>
              <w:rPr>
                <w:rFonts w:ascii="Arial" w:hAnsi="Arial" w:cs="Arial"/>
                <w:sz w:val="24"/>
                <w:szCs w:val="24"/>
              </w:rPr>
            </w:pPr>
            <w:r w:rsidRPr="002B1029">
              <w:rPr>
                <w:rFonts w:ascii="Arial" w:hAnsi="Arial" w:cs="Arial"/>
                <w:sz w:val="24"/>
                <w:szCs w:val="24"/>
              </w:rPr>
              <w:t>Standard rate</w:t>
            </w:r>
          </w:p>
        </w:tc>
        <w:tc>
          <w:tcPr>
            <w:tcW w:w="1701" w:type="dxa"/>
            <w:vAlign w:val="center"/>
          </w:tcPr>
          <w:p w14:paraId="49407861" w14:textId="0D675CF5" w:rsidR="00395272" w:rsidRPr="00395272" w:rsidRDefault="00F4078C" w:rsidP="00395272">
            <w:pPr>
              <w:jc w:val="center"/>
              <w:textAlignment w:val="baseline"/>
              <w:outlineLvl w:val="2"/>
              <w:rPr>
                <w:rFonts w:ascii="Arial" w:hAnsi="Arial" w:cs="Arial"/>
                <w:b/>
                <w:sz w:val="24"/>
                <w:szCs w:val="24"/>
              </w:rPr>
            </w:pPr>
            <w:r w:rsidRPr="00395272">
              <w:rPr>
                <w:rFonts w:ascii="Arial" w:hAnsi="Arial" w:cs="Arial"/>
                <w:b/>
                <w:sz w:val="24"/>
                <w:szCs w:val="24"/>
              </w:rPr>
              <w:t>2 days</w:t>
            </w:r>
          </w:p>
        </w:tc>
        <w:tc>
          <w:tcPr>
            <w:tcW w:w="1701" w:type="dxa"/>
          </w:tcPr>
          <w:p w14:paraId="49570DE2" w14:textId="77777777" w:rsidR="00395272" w:rsidRPr="002B1029" w:rsidRDefault="00395272" w:rsidP="00395272">
            <w:pPr>
              <w:jc w:val="center"/>
              <w:textAlignment w:val="baseline"/>
              <w:outlineLvl w:val="2"/>
              <w:rPr>
                <w:rFonts w:ascii="Arial" w:hAnsi="Arial" w:cs="Arial"/>
                <w:sz w:val="24"/>
                <w:szCs w:val="24"/>
              </w:rPr>
            </w:pPr>
            <w:r>
              <w:rPr>
                <w:rFonts w:ascii="Arial" w:hAnsi="Arial" w:cs="Arial"/>
                <w:sz w:val="24"/>
                <w:szCs w:val="24"/>
              </w:rPr>
              <w:t>£325</w:t>
            </w:r>
          </w:p>
        </w:tc>
        <w:tc>
          <w:tcPr>
            <w:tcW w:w="1701" w:type="dxa"/>
          </w:tcPr>
          <w:p w14:paraId="2BBC7F7A" w14:textId="77777777" w:rsidR="00395272" w:rsidRPr="002B1029" w:rsidRDefault="00395272" w:rsidP="00395272">
            <w:pPr>
              <w:jc w:val="center"/>
              <w:textAlignment w:val="baseline"/>
              <w:outlineLvl w:val="2"/>
              <w:rPr>
                <w:rFonts w:ascii="Arial" w:hAnsi="Arial" w:cs="Arial"/>
                <w:sz w:val="24"/>
                <w:szCs w:val="24"/>
              </w:rPr>
            </w:pPr>
            <w:r>
              <w:rPr>
                <w:rFonts w:ascii="Arial" w:hAnsi="Arial" w:cs="Arial"/>
                <w:sz w:val="24"/>
                <w:szCs w:val="24"/>
              </w:rPr>
              <w:t>£430</w:t>
            </w:r>
          </w:p>
        </w:tc>
      </w:tr>
      <w:tr w:rsidR="00395272" w:rsidRPr="002B1029" w14:paraId="0F38CDF4" w14:textId="77777777" w:rsidTr="00395272">
        <w:tc>
          <w:tcPr>
            <w:tcW w:w="3289" w:type="dxa"/>
          </w:tcPr>
          <w:p w14:paraId="565665E2" w14:textId="77777777" w:rsidR="00395272" w:rsidRPr="002B1029" w:rsidRDefault="00395272" w:rsidP="00395272">
            <w:pPr>
              <w:textAlignment w:val="baseline"/>
              <w:outlineLvl w:val="2"/>
              <w:rPr>
                <w:rFonts w:ascii="Arial" w:hAnsi="Arial" w:cs="Arial"/>
                <w:sz w:val="24"/>
                <w:szCs w:val="24"/>
              </w:rPr>
            </w:pPr>
            <w:r w:rsidRPr="002B1029">
              <w:rPr>
                <w:rFonts w:ascii="Arial" w:hAnsi="Arial" w:cs="Arial"/>
                <w:b/>
                <w:sz w:val="24"/>
                <w:szCs w:val="24"/>
              </w:rPr>
              <w:t>Early Bird/Presenter rate</w:t>
            </w:r>
          </w:p>
        </w:tc>
        <w:tc>
          <w:tcPr>
            <w:tcW w:w="1701" w:type="dxa"/>
            <w:vAlign w:val="center"/>
          </w:tcPr>
          <w:p w14:paraId="4B8F7FB8" w14:textId="77777777" w:rsidR="00395272" w:rsidRPr="00395272" w:rsidRDefault="00395272" w:rsidP="00395272">
            <w:pPr>
              <w:jc w:val="center"/>
              <w:textAlignment w:val="baseline"/>
              <w:outlineLvl w:val="2"/>
              <w:rPr>
                <w:rFonts w:ascii="Arial" w:hAnsi="Arial" w:cs="Arial"/>
                <w:b/>
                <w:sz w:val="24"/>
                <w:szCs w:val="24"/>
              </w:rPr>
            </w:pPr>
            <w:r w:rsidRPr="00395272">
              <w:rPr>
                <w:rFonts w:ascii="Arial" w:hAnsi="Arial" w:cs="Arial"/>
                <w:b/>
                <w:sz w:val="24"/>
                <w:szCs w:val="24"/>
              </w:rPr>
              <w:t>3 days</w:t>
            </w:r>
          </w:p>
        </w:tc>
        <w:tc>
          <w:tcPr>
            <w:tcW w:w="1701" w:type="dxa"/>
          </w:tcPr>
          <w:p w14:paraId="5B238FE8" w14:textId="77777777" w:rsidR="00395272" w:rsidRPr="002B1029" w:rsidRDefault="00395272" w:rsidP="00395272">
            <w:pPr>
              <w:jc w:val="center"/>
              <w:textAlignment w:val="baseline"/>
              <w:outlineLvl w:val="2"/>
              <w:rPr>
                <w:rFonts w:ascii="Arial" w:hAnsi="Arial" w:cs="Arial"/>
                <w:sz w:val="24"/>
                <w:szCs w:val="24"/>
              </w:rPr>
            </w:pPr>
            <w:r>
              <w:rPr>
                <w:rFonts w:ascii="Arial" w:hAnsi="Arial" w:cs="Arial"/>
                <w:sz w:val="24"/>
                <w:szCs w:val="24"/>
              </w:rPr>
              <w:t>£427</w:t>
            </w:r>
          </w:p>
        </w:tc>
        <w:tc>
          <w:tcPr>
            <w:tcW w:w="1701" w:type="dxa"/>
          </w:tcPr>
          <w:p w14:paraId="7E549DDB" w14:textId="77777777" w:rsidR="00395272" w:rsidRPr="002B1029" w:rsidRDefault="00663B65" w:rsidP="00395272">
            <w:pPr>
              <w:jc w:val="center"/>
              <w:textAlignment w:val="baseline"/>
              <w:outlineLvl w:val="2"/>
              <w:rPr>
                <w:rFonts w:ascii="Arial" w:hAnsi="Arial" w:cs="Arial"/>
                <w:sz w:val="24"/>
                <w:szCs w:val="24"/>
              </w:rPr>
            </w:pPr>
            <w:r>
              <w:rPr>
                <w:rFonts w:ascii="Arial" w:hAnsi="Arial" w:cs="Arial"/>
                <w:sz w:val="24"/>
                <w:szCs w:val="24"/>
              </w:rPr>
              <w:t>£567</w:t>
            </w:r>
          </w:p>
        </w:tc>
      </w:tr>
      <w:tr w:rsidR="00395272" w:rsidRPr="002B1029" w14:paraId="0CE0FE89" w14:textId="77777777" w:rsidTr="00994D4E">
        <w:tc>
          <w:tcPr>
            <w:tcW w:w="3289" w:type="dxa"/>
          </w:tcPr>
          <w:p w14:paraId="1141B2A1" w14:textId="77777777" w:rsidR="00395272" w:rsidRPr="002B1029" w:rsidRDefault="00395272" w:rsidP="00395272">
            <w:pPr>
              <w:textAlignment w:val="baseline"/>
              <w:outlineLvl w:val="2"/>
              <w:rPr>
                <w:rFonts w:ascii="Arial" w:hAnsi="Arial" w:cs="Arial"/>
                <w:sz w:val="24"/>
                <w:szCs w:val="24"/>
              </w:rPr>
            </w:pPr>
            <w:r w:rsidRPr="002B1029">
              <w:rPr>
                <w:rFonts w:ascii="Arial" w:hAnsi="Arial" w:cs="Arial"/>
                <w:sz w:val="24"/>
                <w:szCs w:val="24"/>
              </w:rPr>
              <w:t>Standard rate</w:t>
            </w:r>
          </w:p>
        </w:tc>
        <w:tc>
          <w:tcPr>
            <w:tcW w:w="1701" w:type="dxa"/>
          </w:tcPr>
          <w:p w14:paraId="206E8BAE" w14:textId="27E01E66" w:rsidR="00395272" w:rsidRDefault="00F4078C" w:rsidP="00395272">
            <w:pPr>
              <w:jc w:val="center"/>
              <w:textAlignment w:val="baseline"/>
              <w:outlineLvl w:val="2"/>
              <w:rPr>
                <w:rFonts w:ascii="Arial" w:hAnsi="Arial" w:cs="Arial"/>
                <w:sz w:val="24"/>
                <w:szCs w:val="24"/>
              </w:rPr>
            </w:pPr>
            <w:r w:rsidRPr="00395272">
              <w:rPr>
                <w:rFonts w:ascii="Arial" w:hAnsi="Arial" w:cs="Arial"/>
                <w:b/>
                <w:sz w:val="24"/>
                <w:szCs w:val="24"/>
              </w:rPr>
              <w:t>3 days</w:t>
            </w:r>
          </w:p>
        </w:tc>
        <w:tc>
          <w:tcPr>
            <w:tcW w:w="1701" w:type="dxa"/>
          </w:tcPr>
          <w:p w14:paraId="4BF146BC" w14:textId="77777777" w:rsidR="00395272" w:rsidRPr="002B1029" w:rsidRDefault="00395272" w:rsidP="00395272">
            <w:pPr>
              <w:jc w:val="center"/>
              <w:textAlignment w:val="baseline"/>
              <w:outlineLvl w:val="2"/>
              <w:rPr>
                <w:rFonts w:ascii="Arial" w:hAnsi="Arial" w:cs="Arial"/>
                <w:sz w:val="24"/>
                <w:szCs w:val="24"/>
              </w:rPr>
            </w:pPr>
            <w:r>
              <w:rPr>
                <w:rFonts w:ascii="Arial" w:hAnsi="Arial" w:cs="Arial"/>
                <w:sz w:val="24"/>
                <w:szCs w:val="24"/>
              </w:rPr>
              <w:t>£475</w:t>
            </w:r>
          </w:p>
        </w:tc>
        <w:tc>
          <w:tcPr>
            <w:tcW w:w="1701" w:type="dxa"/>
          </w:tcPr>
          <w:p w14:paraId="023380CE" w14:textId="77777777" w:rsidR="00395272" w:rsidRPr="002B1029" w:rsidRDefault="00663B65" w:rsidP="00395272">
            <w:pPr>
              <w:jc w:val="center"/>
              <w:textAlignment w:val="baseline"/>
              <w:outlineLvl w:val="2"/>
              <w:rPr>
                <w:rFonts w:ascii="Arial" w:hAnsi="Arial" w:cs="Arial"/>
                <w:sz w:val="24"/>
                <w:szCs w:val="24"/>
              </w:rPr>
            </w:pPr>
            <w:r>
              <w:rPr>
                <w:rFonts w:ascii="Arial" w:hAnsi="Arial" w:cs="Arial"/>
                <w:sz w:val="24"/>
                <w:szCs w:val="24"/>
              </w:rPr>
              <w:t>£630</w:t>
            </w:r>
          </w:p>
        </w:tc>
      </w:tr>
    </w:tbl>
    <w:p w14:paraId="1E23E18C" w14:textId="77777777" w:rsidR="00E25ABF" w:rsidRPr="006A41DC" w:rsidRDefault="00E25ABF" w:rsidP="006A41DC">
      <w:pPr>
        <w:spacing w:before="160"/>
        <w:rPr>
          <w:rFonts w:ascii="Arial" w:hAnsi="Arial" w:cs="Arial"/>
          <w:b/>
          <w:color w:val="02A4A6"/>
          <w:sz w:val="24"/>
          <w:lang w:val="en-US"/>
        </w:rPr>
      </w:pPr>
      <w:r w:rsidRPr="006A41DC">
        <w:rPr>
          <w:rFonts w:ascii="Arial" w:hAnsi="Arial" w:cs="Arial"/>
          <w:b/>
          <w:color w:val="02A4A6"/>
          <w:sz w:val="24"/>
          <w:lang w:val="en-US"/>
        </w:rPr>
        <w:t xml:space="preserve">Pre-conference: </w:t>
      </w:r>
    </w:p>
    <w:p w14:paraId="61907DF4" w14:textId="7C6979F9" w:rsidR="00E25ABF" w:rsidRPr="009E0CC1" w:rsidRDefault="00E25ABF" w:rsidP="00E25ABF">
      <w:pPr>
        <w:rPr>
          <w:rFonts w:ascii="Arial" w:hAnsi="Arial" w:cs="Arial"/>
          <w:sz w:val="24"/>
        </w:rPr>
      </w:pPr>
      <w:r w:rsidRPr="002B1029">
        <w:rPr>
          <w:rFonts w:ascii="Arial" w:hAnsi="Arial" w:cs="Arial"/>
          <w:sz w:val="24"/>
        </w:rPr>
        <w:t xml:space="preserve">Following the review process, presenters will be informed of the decision and will be asked to confirm acceptance of the offer to present at the conference. On confirmation of acceptance, workshop and interactive presenters will be allocated a specific time within the live conference schedule. </w:t>
      </w:r>
      <w:r w:rsidR="0002272A">
        <w:rPr>
          <w:rFonts w:ascii="Arial" w:hAnsi="Arial" w:cs="Arial"/>
          <w:sz w:val="24"/>
        </w:rPr>
        <w:t>Ignite, S</w:t>
      </w:r>
      <w:r w:rsidR="00456C3B">
        <w:rPr>
          <w:rFonts w:ascii="Arial" w:hAnsi="Arial" w:cs="Arial"/>
          <w:sz w:val="24"/>
        </w:rPr>
        <w:t>oap</w:t>
      </w:r>
      <w:r w:rsidR="0002272A">
        <w:rPr>
          <w:rFonts w:ascii="Arial" w:hAnsi="Arial" w:cs="Arial"/>
          <w:sz w:val="24"/>
        </w:rPr>
        <w:t xml:space="preserve">box and </w:t>
      </w:r>
      <w:r w:rsidRPr="002B1029">
        <w:rPr>
          <w:rFonts w:ascii="Arial" w:hAnsi="Arial" w:cs="Arial"/>
          <w:sz w:val="24"/>
        </w:rPr>
        <w:t xml:space="preserve">Poster presenters will also be informed of the scheduled </w:t>
      </w:r>
      <w:r w:rsidRPr="009E0CC1">
        <w:rPr>
          <w:rFonts w:ascii="Arial" w:hAnsi="Arial" w:cs="Arial"/>
          <w:sz w:val="24"/>
        </w:rPr>
        <w:t xml:space="preserve">time for </w:t>
      </w:r>
      <w:r w:rsidR="00044EA8" w:rsidRPr="009E0CC1">
        <w:rPr>
          <w:rFonts w:ascii="Arial" w:hAnsi="Arial" w:cs="Arial"/>
          <w:sz w:val="24"/>
        </w:rPr>
        <w:t xml:space="preserve">the live Q&amp;A or </w:t>
      </w:r>
      <w:r w:rsidRPr="009E0CC1">
        <w:rPr>
          <w:rFonts w:ascii="Arial" w:hAnsi="Arial" w:cs="Arial"/>
          <w:sz w:val="24"/>
        </w:rPr>
        <w:t>live chat with delegates. All presenters (</w:t>
      </w:r>
      <w:r w:rsidR="0002272A" w:rsidRPr="009E0CC1">
        <w:rPr>
          <w:rFonts w:ascii="Arial" w:hAnsi="Arial" w:cs="Arial"/>
          <w:sz w:val="24"/>
        </w:rPr>
        <w:t>regardless of session type</w:t>
      </w:r>
      <w:r w:rsidRPr="009E0CC1">
        <w:rPr>
          <w:rFonts w:ascii="Arial" w:hAnsi="Arial" w:cs="Arial"/>
          <w:sz w:val="24"/>
        </w:rPr>
        <w:t xml:space="preserve">) will need to register and pay for their place at the conference by </w:t>
      </w:r>
      <w:r w:rsidR="0002272A" w:rsidRPr="009E0CC1">
        <w:rPr>
          <w:rFonts w:ascii="Arial" w:hAnsi="Arial" w:cs="Arial"/>
          <w:sz w:val="24"/>
        </w:rPr>
        <w:t>28 May 2021</w:t>
      </w:r>
      <w:r w:rsidRPr="009E0CC1">
        <w:rPr>
          <w:rFonts w:ascii="Arial" w:hAnsi="Arial" w:cs="Arial"/>
          <w:sz w:val="24"/>
        </w:rPr>
        <w:t>.</w:t>
      </w:r>
    </w:p>
    <w:p w14:paraId="7F3CE3C6" w14:textId="66F69085" w:rsidR="00E25ABF" w:rsidRPr="002B1029" w:rsidRDefault="00E25ABF" w:rsidP="00E25ABF">
      <w:pPr>
        <w:rPr>
          <w:rFonts w:ascii="Arial" w:hAnsi="Arial" w:cs="Arial"/>
          <w:sz w:val="24"/>
        </w:rPr>
      </w:pPr>
      <w:r w:rsidRPr="009E0CC1">
        <w:rPr>
          <w:rFonts w:ascii="Arial" w:hAnsi="Arial" w:cs="Arial"/>
          <w:sz w:val="24"/>
        </w:rPr>
        <w:lastRenderedPageBreak/>
        <w:t xml:space="preserve">Contributors will be required to send presentation slides, MP4 recordings or PDFs of posters to the conference team by </w:t>
      </w:r>
      <w:r w:rsidR="00263180" w:rsidRPr="009E0CC1">
        <w:rPr>
          <w:rFonts w:ascii="Arial" w:hAnsi="Arial" w:cs="Arial"/>
          <w:sz w:val="24"/>
        </w:rPr>
        <w:t>21 June</w:t>
      </w:r>
      <w:r w:rsidRPr="009E0CC1">
        <w:rPr>
          <w:rFonts w:ascii="Arial" w:hAnsi="Arial" w:cs="Arial"/>
          <w:sz w:val="24"/>
        </w:rPr>
        <w:t xml:space="preserve"> 2021. </w:t>
      </w:r>
      <w:r w:rsidR="00044EA8" w:rsidRPr="009E0CC1">
        <w:rPr>
          <w:rFonts w:ascii="Arial" w:hAnsi="Arial" w:cs="Arial"/>
          <w:sz w:val="24"/>
        </w:rPr>
        <w:t xml:space="preserve">Presenters should ensure that any MP4 recordings are captioned for accessibility (guidance on how to do this will be circulated on acceptance into the conference). </w:t>
      </w:r>
      <w:r w:rsidR="00023F26">
        <w:rPr>
          <w:rFonts w:ascii="Arial" w:hAnsi="Arial" w:cs="Arial"/>
          <w:sz w:val="24"/>
        </w:rPr>
        <w:t>For Ignite and/or Soapbox presentations that will be pre-recorded in groups, staff at Advance HE will contact presenters to arrange a suitable date and time for the session to be recorded.</w:t>
      </w:r>
      <w:r w:rsidR="00263180" w:rsidRPr="009E0CC1">
        <w:rPr>
          <w:rFonts w:ascii="Arial" w:hAnsi="Arial" w:cs="Arial"/>
          <w:sz w:val="24"/>
        </w:rPr>
        <w:t xml:space="preserve"> </w:t>
      </w:r>
      <w:r w:rsidRPr="009E0CC1">
        <w:rPr>
          <w:rFonts w:ascii="Arial" w:hAnsi="Arial" w:cs="Arial"/>
          <w:sz w:val="24"/>
        </w:rPr>
        <w:t>These</w:t>
      </w:r>
      <w:r w:rsidRPr="002B1029">
        <w:rPr>
          <w:rFonts w:ascii="Arial" w:hAnsi="Arial" w:cs="Arial"/>
          <w:sz w:val="24"/>
        </w:rPr>
        <w:t xml:space="preserve"> resources and details of the presentation, drawing on information supplied on the submission form, will be made available to all delegates and may be published on the Advance HE website. Please ensure that permission has been sought for the use of any copyrighted images.</w:t>
      </w:r>
    </w:p>
    <w:p w14:paraId="5DFB1B43" w14:textId="77777777" w:rsidR="00E25ABF" w:rsidRPr="002B1029" w:rsidRDefault="00E25ABF" w:rsidP="00E25ABF">
      <w:pPr>
        <w:rPr>
          <w:rFonts w:ascii="Arial" w:hAnsi="Arial" w:cs="Arial"/>
          <w:sz w:val="24"/>
        </w:rPr>
      </w:pPr>
      <w:r w:rsidRPr="002B1029">
        <w:rPr>
          <w:rFonts w:ascii="Arial" w:hAnsi="Arial" w:cs="Arial"/>
          <w:sz w:val="24"/>
        </w:rPr>
        <w:t>You may also be invited to blog about your session before the conference to assist with promotion of the event.</w:t>
      </w:r>
    </w:p>
    <w:p w14:paraId="0551CEC2"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 xml:space="preserve">Post-conference: </w:t>
      </w:r>
    </w:p>
    <w:p w14:paraId="2E758DCB" w14:textId="77777777" w:rsidR="00E25ABF" w:rsidRPr="002B1029" w:rsidRDefault="00E25ABF" w:rsidP="00E25ABF">
      <w:pPr>
        <w:rPr>
          <w:rFonts w:ascii="Arial" w:hAnsi="Arial" w:cs="Arial"/>
          <w:sz w:val="24"/>
        </w:rPr>
      </w:pPr>
      <w:r w:rsidRPr="002B1029">
        <w:rPr>
          <w:rFonts w:ascii="Arial" w:hAnsi="Arial" w:cs="Arial"/>
          <w:sz w:val="24"/>
        </w:rPr>
        <w:t>Some resources may be added to the conference web page for wider dissemination at Advance HE’s discretion. Please ensure that permission has been sought for the use of any copyrighted images. You may also be invited to blog about your session or conference experience.</w:t>
      </w:r>
    </w:p>
    <w:p w14:paraId="6ECD69C1"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Presenter availability:</w:t>
      </w:r>
    </w:p>
    <w:p w14:paraId="595EF61E" w14:textId="77777777" w:rsidR="00E25ABF" w:rsidRPr="002B1029" w:rsidRDefault="00E25ABF" w:rsidP="00E25ABF">
      <w:pPr>
        <w:rPr>
          <w:rFonts w:ascii="Arial" w:hAnsi="Arial" w:cs="Arial"/>
          <w:sz w:val="24"/>
        </w:rPr>
      </w:pPr>
      <w:r w:rsidRPr="002B1029">
        <w:rPr>
          <w:rFonts w:ascii="Arial" w:hAnsi="Arial" w:cs="Arial"/>
          <w:sz w:val="24"/>
        </w:rPr>
        <w:t xml:space="preserve">The live conference programme will be delivered </w:t>
      </w:r>
      <w:r w:rsidR="00263180">
        <w:rPr>
          <w:rFonts w:ascii="Arial" w:hAnsi="Arial" w:cs="Arial"/>
          <w:sz w:val="24"/>
        </w:rPr>
        <w:t>6-8 July</w:t>
      </w:r>
      <w:r w:rsidRPr="002B1029">
        <w:rPr>
          <w:rFonts w:ascii="Arial" w:hAnsi="Arial" w:cs="Arial"/>
          <w:sz w:val="24"/>
        </w:rPr>
        <w:t xml:space="preserve"> 2021. Live presenters will be made aware of the time of their session </w:t>
      </w:r>
      <w:r w:rsidR="00263180">
        <w:rPr>
          <w:rFonts w:ascii="Arial" w:hAnsi="Arial" w:cs="Arial"/>
          <w:sz w:val="24"/>
        </w:rPr>
        <w:t xml:space="preserve">in the week commencing </w:t>
      </w:r>
      <w:r w:rsidR="00263180" w:rsidRPr="00263180">
        <w:rPr>
          <w:rFonts w:ascii="Arial" w:hAnsi="Arial" w:cs="Arial"/>
          <w:b/>
          <w:sz w:val="24"/>
        </w:rPr>
        <w:t>8 March</w:t>
      </w:r>
      <w:r w:rsidRPr="00263180">
        <w:rPr>
          <w:rFonts w:ascii="Arial" w:hAnsi="Arial" w:cs="Arial"/>
          <w:b/>
          <w:sz w:val="24"/>
        </w:rPr>
        <w:t xml:space="preserve"> 202</w:t>
      </w:r>
      <w:r w:rsidR="00263180" w:rsidRPr="00263180">
        <w:rPr>
          <w:rFonts w:ascii="Arial" w:hAnsi="Arial" w:cs="Arial"/>
          <w:b/>
          <w:sz w:val="24"/>
        </w:rPr>
        <w:t>1</w:t>
      </w:r>
      <w:r w:rsidRPr="002B1029">
        <w:rPr>
          <w:rFonts w:ascii="Arial" w:hAnsi="Arial" w:cs="Arial"/>
          <w:sz w:val="24"/>
        </w:rPr>
        <w:t xml:space="preserve">. All presenters are required to attend the conference </w:t>
      </w:r>
      <w:r w:rsidR="00263180">
        <w:rPr>
          <w:rFonts w:ascii="Arial" w:hAnsi="Arial" w:cs="Arial"/>
          <w:sz w:val="24"/>
        </w:rPr>
        <w:t xml:space="preserve">on the day of their scheduled session </w:t>
      </w:r>
      <w:r w:rsidRPr="002B1029">
        <w:rPr>
          <w:rFonts w:ascii="Arial" w:hAnsi="Arial" w:cs="Arial"/>
          <w:sz w:val="24"/>
        </w:rPr>
        <w:t xml:space="preserve">either to present their live session or to engage with delegates on the day via networking and chat facilities. </w:t>
      </w:r>
    </w:p>
    <w:p w14:paraId="2B14B10B"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Co-presenters and responsibilities:</w:t>
      </w:r>
    </w:p>
    <w:p w14:paraId="53D8CC29" w14:textId="77777777" w:rsidR="00E25ABF" w:rsidRPr="002B1029" w:rsidRDefault="00E25ABF" w:rsidP="00E25ABF">
      <w:pPr>
        <w:rPr>
          <w:rFonts w:ascii="Arial" w:hAnsi="Arial" w:cs="Arial"/>
          <w:sz w:val="24"/>
          <w:u w:color="000000"/>
          <w:lang w:val="en-US"/>
        </w:rPr>
      </w:pPr>
      <w:r w:rsidRPr="002B1029">
        <w:rPr>
          <w:rFonts w:ascii="Arial" w:hAnsi="Arial" w:cs="Arial"/>
          <w:sz w:val="24"/>
          <w:u w:color="000000"/>
          <w:lang w:val="en-US"/>
        </w:rPr>
        <w:lastRenderedPageBreak/>
        <w:t xml:space="preserve">Please include all co-presenters on the submission form. All presenters listed on the form should attend the conference and each will be expected to register for the conference if the session is accepted. Please note: </w:t>
      </w:r>
    </w:p>
    <w:p w14:paraId="3F1D2094" w14:textId="77777777" w:rsidR="00E25ABF" w:rsidRPr="002B1029" w:rsidRDefault="00E25ABF" w:rsidP="00E25ABF">
      <w:pPr>
        <w:pStyle w:val="Bullet1"/>
        <w:numPr>
          <w:ilvl w:val="0"/>
          <w:numId w:val="9"/>
        </w:numPr>
        <w:spacing w:after="0" w:line="240" w:lineRule="auto"/>
        <w:rPr>
          <w:rFonts w:ascii="Arial" w:hAnsi="Arial" w:cs="Arial"/>
          <w:sz w:val="24"/>
          <w:szCs w:val="24"/>
          <w:u w:color="000000"/>
          <w:lang w:val="en-US"/>
        </w:rPr>
      </w:pPr>
      <w:r w:rsidRPr="002B1029">
        <w:rPr>
          <w:rFonts w:ascii="Arial" w:hAnsi="Arial" w:cs="Arial"/>
          <w:sz w:val="24"/>
          <w:szCs w:val="24"/>
          <w:u w:color="000000"/>
          <w:lang w:val="en-US"/>
        </w:rPr>
        <w:t xml:space="preserve">All presenters, including co-presenters, need to have booked onto the conference by </w:t>
      </w:r>
      <w:r w:rsidR="00263180">
        <w:rPr>
          <w:rFonts w:ascii="Arial" w:hAnsi="Arial" w:cs="Arial"/>
          <w:sz w:val="24"/>
        </w:rPr>
        <w:t>28 May 2021</w:t>
      </w:r>
      <w:r w:rsidRPr="002B1029">
        <w:rPr>
          <w:rFonts w:ascii="Arial" w:hAnsi="Arial" w:cs="Arial"/>
          <w:sz w:val="24"/>
          <w:szCs w:val="24"/>
          <w:u w:color="000000"/>
          <w:lang w:val="en-US"/>
        </w:rPr>
        <w:t xml:space="preserve">. </w:t>
      </w:r>
    </w:p>
    <w:p w14:paraId="5B77A5E1" w14:textId="77777777" w:rsidR="00E25ABF" w:rsidRPr="002B1029" w:rsidRDefault="00E25ABF" w:rsidP="00E25ABF">
      <w:pPr>
        <w:pStyle w:val="Bullet1"/>
        <w:numPr>
          <w:ilvl w:val="0"/>
          <w:numId w:val="9"/>
        </w:numPr>
        <w:spacing w:after="0" w:line="240" w:lineRule="auto"/>
        <w:rPr>
          <w:rFonts w:ascii="Arial" w:hAnsi="Arial" w:cs="Arial"/>
          <w:sz w:val="24"/>
          <w:szCs w:val="24"/>
          <w:u w:color="000000"/>
          <w:lang w:val="en-US"/>
        </w:rPr>
      </w:pPr>
      <w:r w:rsidRPr="002B1029">
        <w:rPr>
          <w:rFonts w:ascii="Arial" w:hAnsi="Arial" w:cs="Arial"/>
          <w:sz w:val="24"/>
          <w:szCs w:val="24"/>
          <w:u w:color="000000"/>
          <w:lang w:val="en-US"/>
        </w:rPr>
        <w:t xml:space="preserve">It is </w:t>
      </w:r>
      <w:r w:rsidRPr="002B1029">
        <w:rPr>
          <w:rFonts w:ascii="Arial" w:hAnsi="Arial" w:cs="Arial"/>
          <w:sz w:val="24"/>
          <w:szCs w:val="24"/>
        </w:rPr>
        <w:t>the</w:t>
      </w:r>
      <w:r w:rsidRPr="002B1029">
        <w:rPr>
          <w:rFonts w:ascii="Arial" w:hAnsi="Arial" w:cs="Arial"/>
          <w:sz w:val="24"/>
          <w:szCs w:val="24"/>
          <w:u w:color="000000"/>
          <w:lang w:val="en-US"/>
        </w:rPr>
        <w:t xml:space="preserve"> responsibility of the lead presenter to pass on all relevant details to any co-presenters, as correspondence in the first instance will be sent only to the lead presenter.</w:t>
      </w:r>
    </w:p>
    <w:p w14:paraId="182399F5" w14:textId="77777777" w:rsidR="00E25ABF" w:rsidRDefault="00E25ABF" w:rsidP="009E0CC1">
      <w:pPr>
        <w:pStyle w:val="Bullet1"/>
        <w:numPr>
          <w:ilvl w:val="0"/>
          <w:numId w:val="9"/>
        </w:numPr>
        <w:spacing w:line="240" w:lineRule="auto"/>
        <w:ind w:left="714" w:hanging="357"/>
        <w:contextualSpacing w:val="0"/>
        <w:rPr>
          <w:rFonts w:ascii="Arial" w:hAnsi="Arial" w:cs="Arial"/>
          <w:sz w:val="24"/>
          <w:szCs w:val="24"/>
          <w:u w:color="000000"/>
        </w:rPr>
      </w:pPr>
      <w:r w:rsidRPr="002B1029">
        <w:rPr>
          <w:rFonts w:ascii="Arial" w:hAnsi="Arial" w:cs="Arial"/>
          <w:sz w:val="24"/>
          <w:szCs w:val="24"/>
          <w:u w:color="000000"/>
        </w:rPr>
        <w:t>It is the responsibility of the lead presenter to inform Advance HE at the earliest opportunity of any changes to the session title or content, or of any circumstances that prevent presenters attending the conference that could lead</w:t>
      </w:r>
      <w:r>
        <w:rPr>
          <w:rFonts w:ascii="Arial" w:hAnsi="Arial" w:cs="Arial"/>
          <w:sz w:val="24"/>
          <w:szCs w:val="24"/>
          <w:u w:color="000000"/>
        </w:rPr>
        <w:t xml:space="preserve"> to the session being withdrawn.</w:t>
      </w:r>
    </w:p>
    <w:p w14:paraId="375A64F7"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Materials and handouts:</w:t>
      </w:r>
    </w:p>
    <w:p w14:paraId="21E027C2" w14:textId="77777777" w:rsidR="00E25ABF" w:rsidRPr="002B1029" w:rsidRDefault="00E25ABF" w:rsidP="00E25ABF">
      <w:pPr>
        <w:rPr>
          <w:rFonts w:ascii="Arial" w:hAnsi="Arial" w:cs="Arial"/>
          <w:sz w:val="24"/>
        </w:rPr>
      </w:pPr>
      <w:r w:rsidRPr="002B1029">
        <w:rPr>
          <w:rFonts w:ascii="Arial" w:hAnsi="Arial" w:cs="Arial"/>
          <w:sz w:val="24"/>
        </w:rPr>
        <w:t xml:space="preserve">Presenters are encouraged to provide PDFs of handouts or supporting resources to accompany their sessions (for all session types). These can be uploaded to the conference platform for delegates to download. Any accompanying resources should be sent along with your recording, PPT or poster by </w:t>
      </w:r>
      <w:r w:rsidR="00263180">
        <w:rPr>
          <w:rFonts w:ascii="Arial" w:hAnsi="Arial" w:cs="Arial"/>
          <w:sz w:val="24"/>
        </w:rPr>
        <w:t>21 June</w:t>
      </w:r>
      <w:r w:rsidRPr="002B1029">
        <w:rPr>
          <w:rFonts w:ascii="Arial" w:hAnsi="Arial" w:cs="Arial"/>
          <w:sz w:val="24"/>
        </w:rPr>
        <w:t xml:space="preserve"> 2021. </w:t>
      </w:r>
    </w:p>
    <w:p w14:paraId="02AEC1EF" w14:textId="77777777" w:rsidR="00190B83" w:rsidRDefault="00190B83">
      <w:pPr>
        <w:rPr>
          <w:rFonts w:ascii="Arial" w:hAnsi="Arial" w:cs="Arial"/>
          <w:b/>
          <w:color w:val="02A4A6"/>
          <w:sz w:val="24"/>
          <w:lang w:val="en-US"/>
        </w:rPr>
      </w:pPr>
      <w:r>
        <w:rPr>
          <w:rFonts w:ascii="Arial" w:hAnsi="Arial" w:cs="Arial"/>
          <w:b/>
          <w:color w:val="02A4A6"/>
          <w:sz w:val="24"/>
          <w:lang w:val="en-US"/>
        </w:rPr>
        <w:br w:type="page"/>
      </w:r>
    </w:p>
    <w:p w14:paraId="2F61F0A7" w14:textId="714517CB"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lastRenderedPageBreak/>
        <w:t>Attendee numbers:</w:t>
      </w:r>
    </w:p>
    <w:p w14:paraId="5B5A12D4" w14:textId="77777777" w:rsidR="00E25ABF" w:rsidRDefault="00E25ABF" w:rsidP="00E25ABF">
      <w:pPr>
        <w:rPr>
          <w:rFonts w:ascii="Arial" w:hAnsi="Arial" w:cs="Arial"/>
          <w:sz w:val="24"/>
        </w:rPr>
      </w:pPr>
      <w:r w:rsidRPr="002B1029">
        <w:rPr>
          <w:rFonts w:ascii="Arial" w:hAnsi="Arial" w:cs="Arial"/>
          <w:sz w:val="24"/>
        </w:rPr>
        <w:t>We are unable to guarantee exact audience numbers at any single session and this may result in delegates’ attendance being uneven between sessions that are running in parallel.</w:t>
      </w:r>
    </w:p>
    <w:p w14:paraId="299138E4" w14:textId="77777777" w:rsidR="00E25ABF" w:rsidRPr="006A41DC" w:rsidRDefault="00E25ABF" w:rsidP="00E25ABF">
      <w:pPr>
        <w:rPr>
          <w:rFonts w:ascii="Arial" w:hAnsi="Arial" w:cs="Arial"/>
          <w:b/>
          <w:color w:val="02A4A6"/>
          <w:sz w:val="24"/>
          <w:lang w:val="en-US"/>
        </w:rPr>
      </w:pPr>
      <w:r w:rsidRPr="006A41DC">
        <w:rPr>
          <w:rFonts w:ascii="Arial" w:hAnsi="Arial" w:cs="Arial"/>
          <w:b/>
          <w:color w:val="02A4A6"/>
          <w:sz w:val="24"/>
          <w:lang w:val="en-US"/>
        </w:rPr>
        <w:t xml:space="preserve">Contact us: </w:t>
      </w:r>
    </w:p>
    <w:p w14:paraId="1538D46E" w14:textId="6CE9C748" w:rsidR="00E25ABF" w:rsidRPr="009E0CC1" w:rsidRDefault="00E25ABF" w:rsidP="009E0CC1">
      <w:pPr>
        <w:rPr>
          <w:rFonts w:ascii="Arial" w:hAnsi="Arial" w:cs="Arial"/>
          <w:sz w:val="24"/>
        </w:rPr>
      </w:pPr>
      <w:r w:rsidRPr="002B1029">
        <w:rPr>
          <w:rFonts w:ascii="Arial" w:hAnsi="Arial" w:cs="Arial"/>
          <w:sz w:val="24"/>
        </w:rPr>
        <w:t xml:space="preserve">If you have any queries about your submission for the conference, please contact us at </w:t>
      </w:r>
      <w:hyperlink r:id="rId14" w:history="1">
        <w:r w:rsidRPr="002B1029">
          <w:rPr>
            <w:rStyle w:val="Hyperlink"/>
            <w:rFonts w:ascii="Arial" w:hAnsi="Arial" w:cs="Arial"/>
            <w:sz w:val="24"/>
          </w:rPr>
          <w:t>conference@advance-he.ac.uk</w:t>
        </w:r>
      </w:hyperlink>
    </w:p>
    <w:sectPr w:rsidR="00E25ABF" w:rsidRPr="009E0CC1" w:rsidSect="006A41D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Light">
    <w:altName w:val="Arial"/>
    <w:charset w:val="00"/>
    <w:family w:val="swiss"/>
    <w:pitch w:val="variable"/>
  </w:font>
  <w:font w:name="Yu Mincho">
    <w:altName w:val="游明朝"/>
    <w:panose1 w:val="00000000000000000000"/>
    <w:charset w:val="80"/>
    <w:family w:val="roman"/>
    <w:notTrueType/>
    <w:pitch w:val="default"/>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tle: Twitter icon" style="width:20.25pt;height:17.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" o:bullet="t">
        <v:imagedata r:id="rId1" o:title="" cropbottom="-603f" cropright="-325f"/>
      </v:shape>
    </w:pict>
  </w:numPicBullet>
  <w:abstractNum w:abstractNumId="0" w15:restartNumberingAfterBreak="0">
    <w:nsid w:val="055113E4"/>
    <w:multiLevelType w:val="hybridMultilevel"/>
    <w:tmpl w:val="A62A3ED0"/>
    <w:lvl w:ilvl="0" w:tplc="729896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6207E4"/>
    <w:multiLevelType w:val="hybridMultilevel"/>
    <w:tmpl w:val="C74E796A"/>
    <w:lvl w:ilvl="0" w:tplc="94D67A24">
      <w:start w:val="1"/>
      <w:numFmt w:val="bullet"/>
      <w:lvlText w:val=""/>
      <w:lvlJc w:val="left"/>
      <w:pPr>
        <w:ind w:left="720" w:hanging="360"/>
      </w:pPr>
      <w:rPr>
        <w:rFonts w:ascii="Symbol" w:hAnsi="Symbol" w:hint="default"/>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A0FB5"/>
    <w:multiLevelType w:val="hybridMultilevel"/>
    <w:tmpl w:val="E4BCC27E"/>
    <w:lvl w:ilvl="0" w:tplc="E76834C6">
      <w:start w:val="1"/>
      <w:numFmt w:val="decimal"/>
      <w:lvlText w:val="%1."/>
      <w:lvlJc w:val="left"/>
      <w:pPr>
        <w:ind w:left="360" w:hanging="360"/>
      </w:pPr>
      <w:rPr>
        <w:rFonts w:hint="default"/>
        <w:b/>
        <w:color w:val="02A6A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6A4B5B"/>
    <w:multiLevelType w:val="hybridMultilevel"/>
    <w:tmpl w:val="4DB6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A3281"/>
    <w:multiLevelType w:val="hybridMultilevel"/>
    <w:tmpl w:val="560C6316"/>
    <w:lvl w:ilvl="0" w:tplc="AF967D24">
      <w:start w:val="1"/>
      <w:numFmt w:val="bullet"/>
      <w:lvlText w:val=""/>
      <w:lvlJc w:val="left"/>
      <w:pPr>
        <w:ind w:left="720" w:hanging="360"/>
      </w:pPr>
      <w:rPr>
        <w:rFonts w:ascii="Symbol" w:hAnsi="Symbol" w:hint="default"/>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E70A7"/>
    <w:multiLevelType w:val="hybridMultilevel"/>
    <w:tmpl w:val="438E2834"/>
    <w:lvl w:ilvl="0" w:tplc="0809000F">
      <w:start w:val="1"/>
      <w:numFmt w:val="decimal"/>
      <w:lvlText w:val="%1."/>
      <w:lvlJc w:val="left"/>
      <w:pPr>
        <w:ind w:left="720" w:hanging="360"/>
      </w:pPr>
      <w:rPr>
        <w:rFonts w:hint="default"/>
        <w:color w:val="02A4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02C32"/>
    <w:multiLevelType w:val="hybridMultilevel"/>
    <w:tmpl w:val="4768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45683"/>
    <w:multiLevelType w:val="hybridMultilevel"/>
    <w:tmpl w:val="438E2834"/>
    <w:lvl w:ilvl="0" w:tplc="0809000F">
      <w:start w:val="1"/>
      <w:numFmt w:val="decimal"/>
      <w:lvlText w:val="%1."/>
      <w:lvlJc w:val="left"/>
      <w:pPr>
        <w:ind w:left="720" w:hanging="360"/>
      </w:pPr>
      <w:rPr>
        <w:rFonts w:hint="default"/>
        <w:color w:val="02A4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439A2"/>
    <w:multiLevelType w:val="multilevel"/>
    <w:tmpl w:val="4EA211CC"/>
    <w:lvl w:ilvl="0">
      <w:start w:val="1"/>
      <w:numFmt w:val="bullet"/>
      <w:lvlText w:val=""/>
      <w:lvlJc w:val="left"/>
      <w:pPr>
        <w:tabs>
          <w:tab w:val="num" w:pos="720"/>
        </w:tabs>
        <w:ind w:left="720" w:hanging="360"/>
      </w:pPr>
      <w:rPr>
        <w:rFonts w:ascii="Symbol" w:hAnsi="Symbol" w:hint="default"/>
        <w:color w:val="02A6A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137EF"/>
    <w:multiLevelType w:val="multilevel"/>
    <w:tmpl w:val="4CB2BBE2"/>
    <w:styleLink w:val="HEANumberLevel"/>
    <w:lvl w:ilvl="0">
      <w:start w:val="1"/>
      <w:numFmt w:val="decimal"/>
      <w:pStyle w:val="NumberList"/>
      <w:lvlText w:val="%1."/>
      <w:lvlJc w:val="left"/>
      <w:pPr>
        <w:ind w:left="284" w:hanging="284"/>
      </w:pPr>
      <w:rPr>
        <w:rFonts w:hint="default"/>
        <w:b/>
        <w:i w:val="0"/>
        <w:color w:val="70AD47" w:themeColor="accent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0" w15:restartNumberingAfterBreak="0">
    <w:nsid w:val="752C6C8D"/>
    <w:multiLevelType w:val="hybridMultilevel"/>
    <w:tmpl w:val="438E2834"/>
    <w:lvl w:ilvl="0" w:tplc="0809000F">
      <w:start w:val="1"/>
      <w:numFmt w:val="decimal"/>
      <w:lvlText w:val="%1."/>
      <w:lvlJc w:val="left"/>
      <w:pPr>
        <w:ind w:left="720" w:hanging="360"/>
      </w:pPr>
      <w:rPr>
        <w:rFonts w:hint="default"/>
        <w:color w:val="02A4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B4254"/>
    <w:multiLevelType w:val="hybridMultilevel"/>
    <w:tmpl w:val="FD0EBED0"/>
    <w:lvl w:ilvl="0" w:tplc="AE685210">
      <w:start w:val="1"/>
      <w:numFmt w:val="bullet"/>
      <w:pStyle w:val="Bullet1"/>
      <w:lvlText w:val=""/>
      <w:lvlJc w:val="left"/>
      <w:pPr>
        <w:ind w:left="720" w:hanging="360"/>
      </w:pPr>
      <w:rPr>
        <w:rFonts w:ascii="Symbol" w:hAnsi="Symbol" w:hint="default"/>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1"/>
  </w:num>
  <w:num w:numId="5">
    <w:abstractNumId w:val="2"/>
  </w:num>
  <w:num w:numId="6">
    <w:abstractNumId w:val="9"/>
  </w:num>
  <w:num w:numId="7">
    <w:abstractNumId w:val="4"/>
  </w:num>
  <w:num w:numId="8">
    <w:abstractNumId w:val="8"/>
  </w:num>
  <w:num w:numId="9">
    <w:abstractNumId w:val="1"/>
  </w:num>
  <w:num w:numId="10">
    <w:abstractNumId w:val="7"/>
  </w:num>
  <w:num w:numId="11">
    <w:abstractNumId w:val="10"/>
  </w:num>
  <w:num w:numId="12">
    <w:abstractNumId w:val="9"/>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DA"/>
    <w:rsid w:val="0002272A"/>
    <w:rsid w:val="00023F26"/>
    <w:rsid w:val="00044EA8"/>
    <w:rsid w:val="0005783D"/>
    <w:rsid w:val="00144A40"/>
    <w:rsid w:val="00153EC2"/>
    <w:rsid w:val="00190B83"/>
    <w:rsid w:val="001A1F88"/>
    <w:rsid w:val="001B5716"/>
    <w:rsid w:val="002154CC"/>
    <w:rsid w:val="002521D6"/>
    <w:rsid w:val="0025316C"/>
    <w:rsid w:val="00263180"/>
    <w:rsid w:val="002B39BA"/>
    <w:rsid w:val="00316E47"/>
    <w:rsid w:val="00395272"/>
    <w:rsid w:val="004168F4"/>
    <w:rsid w:val="00456C3B"/>
    <w:rsid w:val="00472AA2"/>
    <w:rsid w:val="00481017"/>
    <w:rsid w:val="00483286"/>
    <w:rsid w:val="005104B4"/>
    <w:rsid w:val="005724D6"/>
    <w:rsid w:val="005D4009"/>
    <w:rsid w:val="005F4793"/>
    <w:rsid w:val="00624477"/>
    <w:rsid w:val="00640794"/>
    <w:rsid w:val="00663467"/>
    <w:rsid w:val="00663B65"/>
    <w:rsid w:val="006753C5"/>
    <w:rsid w:val="00687507"/>
    <w:rsid w:val="00695F1D"/>
    <w:rsid w:val="006A41DC"/>
    <w:rsid w:val="006C39F1"/>
    <w:rsid w:val="006F169F"/>
    <w:rsid w:val="007606EA"/>
    <w:rsid w:val="00783443"/>
    <w:rsid w:val="007A1E49"/>
    <w:rsid w:val="00803FBB"/>
    <w:rsid w:val="0084490C"/>
    <w:rsid w:val="008A440B"/>
    <w:rsid w:val="00920C5C"/>
    <w:rsid w:val="00956C85"/>
    <w:rsid w:val="009A09D2"/>
    <w:rsid w:val="009D59D5"/>
    <w:rsid w:val="009E0CC1"/>
    <w:rsid w:val="00A477C7"/>
    <w:rsid w:val="00AC3C1D"/>
    <w:rsid w:val="00AC4E05"/>
    <w:rsid w:val="00AE289A"/>
    <w:rsid w:val="00AF728D"/>
    <w:rsid w:val="00B94AA3"/>
    <w:rsid w:val="00BA1E29"/>
    <w:rsid w:val="00BE7471"/>
    <w:rsid w:val="00C12E48"/>
    <w:rsid w:val="00C349C5"/>
    <w:rsid w:val="00C460AA"/>
    <w:rsid w:val="00C662E5"/>
    <w:rsid w:val="00DC3DEB"/>
    <w:rsid w:val="00E25ABF"/>
    <w:rsid w:val="00E54C69"/>
    <w:rsid w:val="00E739BD"/>
    <w:rsid w:val="00EB25DA"/>
    <w:rsid w:val="00EC73DA"/>
    <w:rsid w:val="00F4078C"/>
    <w:rsid w:val="00F513B4"/>
    <w:rsid w:val="00FD3C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08A64"/>
  <w15:docId w15:val="{3F93BD41-66A3-4B45-9CB1-59E80E4E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DA"/>
  </w:style>
  <w:style w:type="paragraph" w:styleId="Heading1">
    <w:name w:val="heading 1"/>
    <w:basedOn w:val="Normal"/>
    <w:next w:val="Normal"/>
    <w:link w:val="Heading1Char"/>
    <w:uiPriority w:val="9"/>
    <w:qFormat/>
    <w:rsid w:val="00EB2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25DA"/>
    <w:pPr>
      <w:outlineLvl w:val="1"/>
    </w:pPr>
    <w:rPr>
      <w:b/>
      <w:color w:val="FFA100"/>
      <w:sz w:val="24"/>
      <w:szCs w:val="24"/>
    </w:rPr>
  </w:style>
  <w:style w:type="paragraph" w:styleId="Heading3">
    <w:name w:val="heading 3"/>
    <w:basedOn w:val="Normal"/>
    <w:next w:val="Normal"/>
    <w:link w:val="Heading3Char"/>
    <w:uiPriority w:val="9"/>
    <w:semiHidden/>
    <w:unhideWhenUsed/>
    <w:qFormat/>
    <w:rsid w:val="00EB25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5DA"/>
    <w:rPr>
      <w:b/>
      <w:color w:val="FFA100"/>
      <w:sz w:val="24"/>
      <w:szCs w:val="24"/>
    </w:rPr>
  </w:style>
  <w:style w:type="paragraph" w:styleId="NormalWeb">
    <w:name w:val="Normal (Web)"/>
    <w:basedOn w:val="Normal"/>
    <w:uiPriority w:val="99"/>
    <w:unhideWhenUsed/>
    <w:rsid w:val="00EB25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EB25DA"/>
    <w:pPr>
      <w:ind w:left="720"/>
      <w:contextualSpacing/>
    </w:pPr>
  </w:style>
  <w:style w:type="character" w:customStyle="1" w:styleId="ListParagraphChar">
    <w:name w:val="List Paragraph Char"/>
    <w:basedOn w:val="DefaultParagraphFont"/>
    <w:link w:val="ListParagraph"/>
    <w:uiPriority w:val="34"/>
    <w:rsid w:val="00EB25DA"/>
  </w:style>
  <w:style w:type="character" w:customStyle="1" w:styleId="Heading1Char">
    <w:name w:val="Heading 1 Char"/>
    <w:basedOn w:val="DefaultParagraphFont"/>
    <w:link w:val="Heading1"/>
    <w:uiPriority w:val="9"/>
    <w:rsid w:val="00EB25D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B25D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B2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5DA"/>
    <w:rPr>
      <w:rFonts w:ascii="Segoe UI" w:hAnsi="Segoe UI" w:cs="Segoe UI"/>
      <w:sz w:val="18"/>
      <w:szCs w:val="18"/>
    </w:rPr>
  </w:style>
  <w:style w:type="character" w:styleId="CommentReference">
    <w:name w:val="annotation reference"/>
    <w:basedOn w:val="DefaultParagraphFont"/>
    <w:uiPriority w:val="99"/>
    <w:semiHidden/>
    <w:unhideWhenUsed/>
    <w:rsid w:val="002521D6"/>
    <w:rPr>
      <w:sz w:val="18"/>
      <w:szCs w:val="18"/>
    </w:rPr>
  </w:style>
  <w:style w:type="paragraph" w:styleId="CommentText">
    <w:name w:val="annotation text"/>
    <w:basedOn w:val="Normal"/>
    <w:link w:val="CommentTextChar"/>
    <w:uiPriority w:val="99"/>
    <w:semiHidden/>
    <w:unhideWhenUsed/>
    <w:rsid w:val="002521D6"/>
    <w:pPr>
      <w:spacing w:line="240" w:lineRule="auto"/>
    </w:pPr>
    <w:rPr>
      <w:sz w:val="24"/>
      <w:szCs w:val="24"/>
    </w:rPr>
  </w:style>
  <w:style w:type="character" w:customStyle="1" w:styleId="CommentTextChar">
    <w:name w:val="Comment Text Char"/>
    <w:basedOn w:val="DefaultParagraphFont"/>
    <w:link w:val="CommentText"/>
    <w:uiPriority w:val="99"/>
    <w:semiHidden/>
    <w:rsid w:val="002521D6"/>
    <w:rPr>
      <w:sz w:val="24"/>
      <w:szCs w:val="24"/>
    </w:rPr>
  </w:style>
  <w:style w:type="paragraph" w:styleId="CommentSubject">
    <w:name w:val="annotation subject"/>
    <w:basedOn w:val="CommentText"/>
    <w:next w:val="CommentText"/>
    <w:link w:val="CommentSubjectChar"/>
    <w:uiPriority w:val="99"/>
    <w:semiHidden/>
    <w:unhideWhenUsed/>
    <w:rsid w:val="002521D6"/>
    <w:rPr>
      <w:b/>
      <w:bCs/>
      <w:sz w:val="20"/>
      <w:szCs w:val="20"/>
    </w:rPr>
  </w:style>
  <w:style w:type="character" w:customStyle="1" w:styleId="CommentSubjectChar">
    <w:name w:val="Comment Subject Char"/>
    <w:basedOn w:val="CommentTextChar"/>
    <w:link w:val="CommentSubject"/>
    <w:uiPriority w:val="99"/>
    <w:semiHidden/>
    <w:rsid w:val="002521D6"/>
    <w:rPr>
      <w:b/>
      <w:bCs/>
      <w:sz w:val="20"/>
      <w:szCs w:val="20"/>
    </w:rPr>
  </w:style>
  <w:style w:type="paragraph" w:customStyle="1" w:styleId="Front-Title">
    <w:name w:val="Front - Title"/>
    <w:basedOn w:val="Normal"/>
    <w:link w:val="Front-TitleChar"/>
    <w:qFormat/>
    <w:rsid w:val="00E25ABF"/>
    <w:pPr>
      <w:suppressAutoHyphens/>
      <w:autoSpaceDE w:val="0"/>
      <w:autoSpaceDN w:val="0"/>
      <w:adjustRightInd w:val="0"/>
      <w:spacing w:after="0" w:line="216" w:lineRule="auto"/>
      <w:textAlignment w:val="center"/>
    </w:pPr>
    <w:rPr>
      <w:rFonts w:ascii="Open Sans Light" w:eastAsiaTheme="minorEastAsia" w:hAnsi="Open Sans Light" w:cs="Open Sans Light"/>
      <w:color w:val="F7931D"/>
      <w:sz w:val="68"/>
      <w:szCs w:val="68"/>
    </w:rPr>
  </w:style>
  <w:style w:type="character" w:customStyle="1" w:styleId="Front-TitleChar">
    <w:name w:val="Front - Title Char"/>
    <w:basedOn w:val="DefaultParagraphFont"/>
    <w:link w:val="Front-Title"/>
    <w:rsid w:val="00E25ABF"/>
    <w:rPr>
      <w:rFonts w:ascii="Open Sans Light" w:eastAsiaTheme="minorEastAsia" w:hAnsi="Open Sans Light" w:cs="Open Sans Light"/>
      <w:color w:val="F7931D"/>
      <w:sz w:val="68"/>
      <w:szCs w:val="68"/>
    </w:rPr>
  </w:style>
  <w:style w:type="character" w:styleId="Hyperlink">
    <w:name w:val="Hyperlink"/>
    <w:basedOn w:val="DefaultParagraphFont"/>
    <w:uiPriority w:val="99"/>
    <w:unhideWhenUsed/>
    <w:rsid w:val="00E25ABF"/>
    <w:rPr>
      <w:color w:val="0563C1" w:themeColor="hyperlink"/>
      <w:u w:val="single"/>
    </w:rPr>
  </w:style>
  <w:style w:type="paragraph" w:customStyle="1" w:styleId="Bullet1">
    <w:name w:val="Bullet1"/>
    <w:basedOn w:val="ListParagraph"/>
    <w:link w:val="Bullet1Char"/>
    <w:qFormat/>
    <w:rsid w:val="00E25ABF"/>
    <w:pPr>
      <w:numPr>
        <w:numId w:val="4"/>
      </w:numPr>
    </w:pPr>
  </w:style>
  <w:style w:type="character" w:customStyle="1" w:styleId="Bullet1Char">
    <w:name w:val="Bullet1 Char"/>
    <w:basedOn w:val="DefaultParagraphFont"/>
    <w:link w:val="Bullet1"/>
    <w:rsid w:val="00E25ABF"/>
  </w:style>
  <w:style w:type="table" w:styleId="TableGrid">
    <w:name w:val="Table Grid"/>
    <w:basedOn w:val="TableNormal"/>
    <w:uiPriority w:val="59"/>
    <w:rsid w:val="00E2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NumberLevel">
    <w:name w:val="HEA Number Level"/>
    <w:basedOn w:val="NoList"/>
    <w:uiPriority w:val="99"/>
    <w:rsid w:val="00E25ABF"/>
    <w:pPr>
      <w:numPr>
        <w:numId w:val="6"/>
      </w:numPr>
    </w:pPr>
  </w:style>
  <w:style w:type="paragraph" w:customStyle="1" w:styleId="NumberList">
    <w:name w:val="Number List"/>
    <w:basedOn w:val="Normal"/>
    <w:qFormat/>
    <w:rsid w:val="00E25ABF"/>
    <w:pPr>
      <w:numPr>
        <w:numId w:val="6"/>
      </w:numPr>
      <w:spacing w:after="0" w:line="240" w:lineRule="auto"/>
    </w:pPr>
    <w:rPr>
      <w:rFonts w:ascii="Open Sans" w:hAnsi="Open Sans"/>
      <w:sz w:val="24"/>
      <w:szCs w:val="24"/>
    </w:rPr>
  </w:style>
  <w:style w:type="character" w:styleId="FollowedHyperlink">
    <w:name w:val="FollowedHyperlink"/>
    <w:basedOn w:val="DefaultParagraphFont"/>
    <w:uiPriority w:val="99"/>
    <w:semiHidden/>
    <w:unhideWhenUsed/>
    <w:rsid w:val="00395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46244">
      <w:bodyDiv w:val="1"/>
      <w:marLeft w:val="0"/>
      <w:marRight w:val="0"/>
      <w:marTop w:val="0"/>
      <w:marBottom w:val="0"/>
      <w:divBdr>
        <w:top w:val="none" w:sz="0" w:space="0" w:color="auto"/>
        <w:left w:val="none" w:sz="0" w:space="0" w:color="auto"/>
        <w:bottom w:val="none" w:sz="0" w:space="0" w:color="auto"/>
        <w:right w:val="none" w:sz="0" w:space="0" w:color="auto"/>
      </w:divBdr>
    </w:div>
    <w:div w:id="689138043">
      <w:bodyDiv w:val="1"/>
      <w:marLeft w:val="0"/>
      <w:marRight w:val="0"/>
      <w:marTop w:val="0"/>
      <w:marBottom w:val="0"/>
      <w:divBdr>
        <w:top w:val="none" w:sz="0" w:space="0" w:color="auto"/>
        <w:left w:val="none" w:sz="0" w:space="0" w:color="auto"/>
        <w:bottom w:val="none" w:sz="0" w:space="0" w:color="auto"/>
        <w:right w:val="none" w:sz="0" w:space="0" w:color="auto"/>
      </w:divBdr>
      <w:divsChild>
        <w:div w:id="910580960">
          <w:marLeft w:val="0"/>
          <w:marRight w:val="0"/>
          <w:marTop w:val="0"/>
          <w:marBottom w:val="0"/>
          <w:divBdr>
            <w:top w:val="none" w:sz="0" w:space="0" w:color="auto"/>
            <w:left w:val="none" w:sz="0" w:space="0" w:color="auto"/>
            <w:bottom w:val="none" w:sz="0" w:space="0" w:color="auto"/>
            <w:right w:val="none" w:sz="0" w:space="0" w:color="auto"/>
          </w:divBdr>
        </w:div>
      </w:divsChild>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7222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he.onlinesurveys.ac.uk/tl-21-submissions" TargetMode="External"/><Relationship Id="rId13" Type="http://schemas.openxmlformats.org/officeDocument/2006/relationships/hyperlink" Target="https://my.advance-he.ac.uk/Portal/events/details/?id=9054bc6d-83b4-ea11-ae34-0050568988db" TargetMode="External"/><Relationship Id="rId3" Type="http://schemas.openxmlformats.org/officeDocument/2006/relationships/styles" Target="styles.xml"/><Relationship Id="rId7" Type="http://schemas.openxmlformats.org/officeDocument/2006/relationships/image" Target="media/image3.emf"/><Relationship Id="rId12" Type="http://schemas.openxmlformats.org/officeDocument/2006/relationships/hyperlink" Target="https://www.advance-he.ac.uk/programmes-events/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advance-he.ac.uk/privacy-notice-general-survey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vance-he.onlinesurveys.ac.uk/tl-21-submissions" TargetMode="External"/><Relationship Id="rId4" Type="http://schemas.openxmlformats.org/officeDocument/2006/relationships/settings" Target="settings.xml"/><Relationship Id="rId9" Type="http://schemas.openxmlformats.org/officeDocument/2006/relationships/hyperlink" Target="http://www.ignitetalks.io/" TargetMode="External"/><Relationship Id="rId14" Type="http://schemas.openxmlformats.org/officeDocument/2006/relationships/hyperlink" Target="mailto:conference@advance-he.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0D05-86D2-4A3B-8940-B020FE2D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Advance HE</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Brigg</dc:creator>
  <cp:keywords/>
  <dc:description/>
  <cp:lastModifiedBy>Charlotte Macdougal</cp:lastModifiedBy>
  <cp:revision>3</cp:revision>
  <dcterms:created xsi:type="dcterms:W3CDTF">2020-09-28T15:21:00Z</dcterms:created>
  <dcterms:modified xsi:type="dcterms:W3CDTF">2020-09-28T15:22:00Z</dcterms:modified>
</cp:coreProperties>
</file>