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58" w:rsidRPr="00962858" w:rsidRDefault="00962858" w:rsidP="00962858">
      <w:pPr>
        <w:rPr>
          <w:b/>
          <w:lang w:val="en-GB"/>
        </w:rPr>
      </w:pPr>
    </w:p>
    <w:p w:rsidR="00BA583B" w:rsidRPr="00BA583B" w:rsidRDefault="0052294B" w:rsidP="00BA583B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1C2DB979" wp14:editId="21310A36">
            <wp:extent cx="2914015" cy="6000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83B" w:rsidRPr="004846E8" w:rsidRDefault="00BA583B" w:rsidP="00BA583B">
      <w:pPr>
        <w:pStyle w:val="HEAHeading1"/>
        <w:rPr>
          <w:sz w:val="36"/>
          <w:szCs w:val="36"/>
          <w:lang w:val="en-GB"/>
        </w:rPr>
      </w:pPr>
      <w:r w:rsidRPr="004846E8">
        <w:rPr>
          <w:sz w:val="36"/>
          <w:szCs w:val="36"/>
          <w:lang w:val="en-GB"/>
        </w:rPr>
        <w:t>Advance HE accredita</w:t>
      </w:r>
      <w:r w:rsidR="00204A68">
        <w:rPr>
          <w:sz w:val="36"/>
          <w:szCs w:val="36"/>
          <w:lang w:val="en-GB"/>
        </w:rPr>
        <w:t xml:space="preserve">tion submission template </w:t>
      </w:r>
      <w:r w:rsidR="00C95720">
        <w:rPr>
          <w:sz w:val="36"/>
          <w:szCs w:val="36"/>
          <w:lang w:val="en-GB"/>
        </w:rPr>
        <w:t>2020-21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This accreditation submission template has been created to support institutions in structuring their accreditation submission to fully address the four criteria for accreditation. 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b/>
          <w:lang w:val="en-GB"/>
        </w:rPr>
      </w:pPr>
      <w:r w:rsidRPr="00BA583B">
        <w:rPr>
          <w:lang w:val="en-GB"/>
        </w:rPr>
        <w:t xml:space="preserve">The requirements for accreditation are set out in the </w:t>
      </w:r>
      <w:hyperlink r:id="rId11" w:history="1">
        <w:r w:rsidR="00092EB9" w:rsidRPr="00AB1D2F">
          <w:rPr>
            <w:rStyle w:val="Hyperlink"/>
            <w:lang w:val="en-GB"/>
          </w:rPr>
          <w:t>Advance HE</w:t>
        </w:r>
        <w:r w:rsidRPr="00AB1D2F">
          <w:rPr>
            <w:rStyle w:val="Hyperlink"/>
            <w:lang w:val="en-GB"/>
          </w:rPr>
          <w:t xml:space="preserve"> accreditation policy 201</w:t>
        </w:r>
        <w:r w:rsidR="00C85A83">
          <w:rPr>
            <w:rStyle w:val="Hyperlink"/>
            <w:lang w:val="en-GB"/>
          </w:rPr>
          <w:t>9</w:t>
        </w:r>
        <w:r w:rsidR="00092EB9" w:rsidRPr="00AB1D2F">
          <w:rPr>
            <w:rStyle w:val="Hyperlink"/>
            <w:lang w:val="en-GB"/>
          </w:rPr>
          <w:t>-</w:t>
        </w:r>
      </w:hyperlink>
      <w:r w:rsidR="00C85A83">
        <w:rPr>
          <w:rStyle w:val="Hyperlink"/>
          <w:lang w:val="en-GB"/>
        </w:rPr>
        <w:t>20</w:t>
      </w:r>
      <w:r w:rsidRPr="00BA583B">
        <w:rPr>
          <w:lang w:val="en-GB"/>
        </w:rPr>
        <w:t xml:space="preserve">. This submission template should be completed with close reference to the </w:t>
      </w:r>
      <w:r w:rsidR="00092EB9">
        <w:rPr>
          <w:lang w:val="en-GB"/>
        </w:rPr>
        <w:t>Advance HE</w:t>
      </w:r>
      <w:r w:rsidRPr="00BA583B">
        <w:rPr>
          <w:lang w:val="en-GB"/>
        </w:rPr>
        <w:t xml:space="preserve"> accreditation policy and the associated guidance document - </w:t>
      </w:r>
      <w:hyperlink r:id="rId12" w:history="1">
        <w:r w:rsidRPr="00AB1D2F">
          <w:rPr>
            <w:rStyle w:val="Hyperlink"/>
            <w:lang w:val="en-GB"/>
          </w:rPr>
          <w:t>Guide to addressing the criteria for accreditation 201</w:t>
        </w:r>
        <w:r w:rsidR="00C85A83">
          <w:rPr>
            <w:rStyle w:val="Hyperlink"/>
            <w:lang w:val="en-GB"/>
          </w:rPr>
          <w:t>9-20</w:t>
        </w:r>
      </w:hyperlink>
      <w:r w:rsidRPr="00BA583B">
        <w:rPr>
          <w:b/>
          <w:lang w:val="en-GB"/>
        </w:rPr>
        <w:t>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The accreditation submission template consists of five parts:</w:t>
      </w:r>
    </w:p>
    <w:p w:rsidR="00BA583B" w:rsidRPr="00BA583B" w:rsidRDefault="00BA583B" w:rsidP="00987213">
      <w:pPr>
        <w:numPr>
          <w:ilvl w:val="0"/>
          <w:numId w:val="3"/>
        </w:numPr>
        <w:spacing w:before="120" w:after="120"/>
        <w:ind w:left="714" w:hanging="357"/>
        <w:rPr>
          <w:lang w:val="en-GB"/>
        </w:rPr>
      </w:pPr>
      <w:r w:rsidRPr="00BA583B">
        <w:rPr>
          <w:lang w:val="en-GB"/>
        </w:rPr>
        <w:t>Part A: Details of programmes included in the submission.</w:t>
      </w:r>
    </w:p>
    <w:p w:rsidR="00BA583B" w:rsidRPr="00BA583B" w:rsidRDefault="00BA583B" w:rsidP="00987213">
      <w:pPr>
        <w:numPr>
          <w:ilvl w:val="0"/>
          <w:numId w:val="3"/>
        </w:numPr>
        <w:spacing w:before="120" w:after="120"/>
        <w:ind w:left="714" w:hanging="357"/>
        <w:rPr>
          <w:lang w:val="en-GB"/>
        </w:rPr>
      </w:pPr>
      <w:r w:rsidRPr="00BA583B">
        <w:rPr>
          <w:lang w:val="en-GB"/>
        </w:rPr>
        <w:t>Part B: Institutional responsibilities and sign off.</w:t>
      </w:r>
    </w:p>
    <w:p w:rsidR="00BA583B" w:rsidRPr="00BA583B" w:rsidRDefault="00BA583B" w:rsidP="00987213">
      <w:pPr>
        <w:numPr>
          <w:ilvl w:val="0"/>
          <w:numId w:val="3"/>
        </w:numPr>
        <w:spacing w:before="120" w:after="120"/>
        <w:ind w:left="714" w:hanging="357"/>
        <w:rPr>
          <w:lang w:val="en-GB"/>
        </w:rPr>
      </w:pPr>
      <w:r w:rsidRPr="00BA583B">
        <w:rPr>
          <w:lang w:val="en-GB"/>
        </w:rPr>
        <w:t>Part C: Accreditation criterion 1; Setting the institutional context for the programmes.</w:t>
      </w:r>
    </w:p>
    <w:p w:rsidR="00BA583B" w:rsidRPr="00BA583B" w:rsidRDefault="00BA583B" w:rsidP="00987213">
      <w:pPr>
        <w:numPr>
          <w:ilvl w:val="0"/>
          <w:numId w:val="3"/>
        </w:numPr>
        <w:spacing w:before="120" w:after="120"/>
        <w:ind w:left="714" w:hanging="357"/>
        <w:rPr>
          <w:lang w:val="en-GB"/>
        </w:rPr>
      </w:pPr>
      <w:r w:rsidRPr="00BA583B">
        <w:rPr>
          <w:lang w:val="en-GB"/>
        </w:rPr>
        <w:t>Part D: Accreditation criteria 2-4; discussion about each individual programme in turn.</w:t>
      </w:r>
    </w:p>
    <w:p w:rsidR="00BA583B" w:rsidRPr="00BA583B" w:rsidRDefault="00BA583B" w:rsidP="00987213">
      <w:pPr>
        <w:numPr>
          <w:ilvl w:val="0"/>
          <w:numId w:val="3"/>
        </w:numPr>
        <w:spacing w:before="120" w:after="120"/>
        <w:ind w:left="714" w:hanging="357"/>
        <w:rPr>
          <w:lang w:val="en-GB"/>
        </w:rPr>
      </w:pPr>
      <w:r w:rsidRPr="00BA583B">
        <w:rPr>
          <w:lang w:val="en-GB"/>
        </w:rPr>
        <w:t>Part E: Participant-facing guidance and appendices.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This template has been designed so that you add text under the </w:t>
      </w:r>
      <w:r w:rsidR="00A357E1">
        <w:rPr>
          <w:lang w:val="en-GB"/>
        </w:rPr>
        <w:t xml:space="preserve">blue headings and </w:t>
      </w:r>
      <w:r w:rsidRPr="00BA583B">
        <w:rPr>
          <w:lang w:val="en-GB"/>
        </w:rPr>
        <w:t xml:space="preserve">sub-headings provided in Parts A-E. </w:t>
      </w:r>
      <w:r w:rsidRPr="00BA583B">
        <w:t xml:space="preserve">Information </w:t>
      </w:r>
      <w:r w:rsidRPr="00FA58E7">
        <w:rPr>
          <w:b/>
          <w:u w:val="single"/>
        </w:rPr>
        <w:t>should not be duplicated</w:t>
      </w:r>
      <w:r w:rsidRPr="00BA583B">
        <w:t xml:space="preserve">; cross reference where appropriate. </w:t>
      </w:r>
      <w:r w:rsidRPr="00BA583B">
        <w:rPr>
          <w:lang w:val="en-GB"/>
        </w:rPr>
        <w:t xml:space="preserve">Please use diagrams/tables/flowcharts, etc. if/where appropriate.  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Participant guidance (such as handbooks) must be </w:t>
      </w:r>
      <w:r w:rsidR="00074BBA">
        <w:rPr>
          <w:lang w:val="en-GB"/>
        </w:rPr>
        <w:t xml:space="preserve">included as </w:t>
      </w:r>
      <w:r w:rsidR="00063D31">
        <w:rPr>
          <w:lang w:val="en-GB"/>
        </w:rPr>
        <w:t xml:space="preserve">separate </w:t>
      </w:r>
      <w:r w:rsidR="00074BBA">
        <w:rPr>
          <w:lang w:val="en-GB"/>
        </w:rPr>
        <w:t xml:space="preserve">appendices to accompany this template. </w:t>
      </w:r>
      <w:r w:rsidR="00063D31">
        <w:rPr>
          <w:lang w:val="en-GB"/>
        </w:rPr>
        <w:t>Each appendix</w:t>
      </w:r>
      <w:r w:rsidRPr="00BA583B">
        <w:rPr>
          <w:lang w:val="en-GB"/>
        </w:rPr>
        <w:t xml:space="preserve"> </w:t>
      </w:r>
      <w:r w:rsidR="00074BBA">
        <w:rPr>
          <w:lang w:val="en-GB"/>
        </w:rPr>
        <w:t>should be clearly titled and</w:t>
      </w:r>
      <w:r w:rsidRPr="00BA583B">
        <w:rPr>
          <w:lang w:val="en-GB"/>
        </w:rPr>
        <w:t xml:space="preserve"> listed in </w:t>
      </w:r>
      <w:r w:rsidR="00074BBA">
        <w:rPr>
          <w:lang w:val="en-GB"/>
        </w:rPr>
        <w:t xml:space="preserve">the table in </w:t>
      </w:r>
      <w:r w:rsidRPr="00BA583B">
        <w:rPr>
          <w:lang w:val="en-GB"/>
        </w:rPr>
        <w:t xml:space="preserve">Part E. Any other guidance for reviewers /mentors/referees (as appropriate) may also be included </w:t>
      </w:r>
      <w:r w:rsidR="00063D31">
        <w:rPr>
          <w:lang w:val="en-GB"/>
        </w:rPr>
        <w:t xml:space="preserve">as separate </w:t>
      </w:r>
      <w:r w:rsidRPr="00BA583B">
        <w:rPr>
          <w:lang w:val="en-GB"/>
        </w:rPr>
        <w:t xml:space="preserve">appendices – see Part E. </w:t>
      </w:r>
      <w:r w:rsidR="00F913B1" w:rsidRPr="00A357E1">
        <w:rPr>
          <w:b/>
          <w:lang w:val="en-GB"/>
        </w:rPr>
        <w:t>Please refer closely to the Guide for addressing the criteria for accreditation</w:t>
      </w:r>
      <w:r w:rsidR="00A357E1">
        <w:rPr>
          <w:b/>
          <w:lang w:val="en-GB"/>
        </w:rPr>
        <w:t xml:space="preserve"> </w:t>
      </w:r>
      <w:r w:rsidR="00116C48">
        <w:rPr>
          <w:b/>
          <w:lang w:val="en-GB"/>
        </w:rPr>
        <w:t>2020-21</w:t>
      </w:r>
      <w:r w:rsidR="00C85A83">
        <w:rPr>
          <w:b/>
          <w:lang w:val="en-GB"/>
        </w:rPr>
        <w:t xml:space="preserve"> </w:t>
      </w:r>
      <w:r w:rsidR="00F913B1" w:rsidRPr="00A357E1">
        <w:rPr>
          <w:b/>
          <w:lang w:val="en-GB"/>
        </w:rPr>
        <w:t xml:space="preserve">when determining the level of information to be included in appendices </w:t>
      </w:r>
      <w:r w:rsidR="00A357E1">
        <w:rPr>
          <w:b/>
          <w:lang w:val="en-GB"/>
        </w:rPr>
        <w:t xml:space="preserve">and </w:t>
      </w:r>
      <w:r w:rsidR="00F913B1" w:rsidRPr="00A357E1">
        <w:rPr>
          <w:b/>
          <w:lang w:val="en-GB"/>
        </w:rPr>
        <w:t>to avoid providing information that is not required</w:t>
      </w:r>
      <w:r w:rsidR="00F913B1">
        <w:rPr>
          <w:lang w:val="en-GB"/>
        </w:rPr>
        <w:t>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Before submitting the narrative, </w:t>
      </w:r>
      <w:r w:rsidRPr="00892146">
        <w:rPr>
          <w:u w:val="single"/>
          <w:lang w:val="en-GB"/>
        </w:rPr>
        <w:t>please delete the instructions and guidance notes</w:t>
      </w:r>
      <w:r w:rsidRPr="00BA583B">
        <w:rPr>
          <w:lang w:val="en-GB"/>
        </w:rPr>
        <w:t xml:space="preserve"> underneath the sub-heading for each section. </w:t>
      </w:r>
      <w:r w:rsidR="00892146">
        <w:rPr>
          <w:lang w:val="en-GB"/>
        </w:rPr>
        <w:t xml:space="preserve">Please ensure that page numbers are added throughout and that any tracked changes/comments are deleted prior to submission. </w:t>
      </w:r>
    </w:p>
    <w:p w:rsidR="00BA583B" w:rsidRPr="00BA583B" w:rsidRDefault="00BA583B" w:rsidP="00BA583B">
      <w:pPr>
        <w:rPr>
          <w:lang w:val="en-GB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087"/>
      </w:tblGrid>
      <w:tr w:rsidR="00BA583B" w:rsidRPr="00BA583B" w:rsidTr="00424934">
        <w:tc>
          <w:tcPr>
            <w:tcW w:w="297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Name of institution</w:t>
            </w:r>
          </w:p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  <w:tc>
          <w:tcPr>
            <w:tcW w:w="708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  <w:tr w:rsidR="00BA583B" w:rsidRPr="00BA583B" w:rsidTr="00424934">
        <w:tc>
          <w:tcPr>
            <w:tcW w:w="297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Name first point of contact for this submission</w:t>
            </w:r>
          </w:p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  <w:tc>
          <w:tcPr>
            <w:tcW w:w="708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  <w:tr w:rsidR="00BA583B" w:rsidRPr="00BA583B" w:rsidTr="00424934">
        <w:tc>
          <w:tcPr>
            <w:tcW w:w="297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 xml:space="preserve">Email </w:t>
            </w:r>
          </w:p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  <w:tc>
          <w:tcPr>
            <w:tcW w:w="708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  <w:tr w:rsidR="00BA583B" w:rsidRPr="00BA583B" w:rsidTr="00424934">
        <w:tc>
          <w:tcPr>
            <w:tcW w:w="297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Phone</w:t>
            </w:r>
          </w:p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  <w:tc>
          <w:tcPr>
            <w:tcW w:w="708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</w:tbl>
    <w:p w:rsidR="00E20F58" w:rsidRDefault="00E20F58" w:rsidP="00BA583B">
      <w:pPr>
        <w:rPr>
          <w:sz w:val="22"/>
          <w:szCs w:val="22"/>
          <w:lang w:val="en-GB"/>
        </w:rPr>
      </w:pPr>
    </w:p>
    <w:p w:rsidR="00BA583B" w:rsidRPr="00BA583B" w:rsidRDefault="00BA583B" w:rsidP="00BA583B">
      <w:pPr>
        <w:rPr>
          <w:b/>
          <w:bCs/>
          <w:u w:val="single"/>
          <w:lang w:val="en-GB"/>
        </w:rPr>
      </w:pPr>
      <w:r w:rsidRPr="00BA583B">
        <w:rPr>
          <w:lang w:val="en-GB"/>
        </w:rPr>
        <w:br w:type="page"/>
      </w:r>
    </w:p>
    <w:p w:rsidR="00BA583B" w:rsidRPr="00BA583B" w:rsidRDefault="00BA583B" w:rsidP="003D19C3">
      <w:pPr>
        <w:pStyle w:val="HEAHeading2"/>
        <w:rPr>
          <w:lang w:val="en-GB"/>
        </w:rPr>
      </w:pPr>
      <w:r w:rsidRPr="00BA583B">
        <w:rPr>
          <w:lang w:val="en-GB"/>
        </w:rPr>
        <w:t>Part A: details of programmes included in submission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In this section please set out the programmes you would like to be accredited by </w:t>
      </w:r>
      <w:r w:rsidR="00F913B1">
        <w:rPr>
          <w:lang w:val="en-GB"/>
        </w:rPr>
        <w:t>Advance HE</w:t>
      </w:r>
      <w:r w:rsidRPr="00BA583B">
        <w:rPr>
          <w:lang w:val="en-GB"/>
        </w:rPr>
        <w:t xml:space="preserve">. </w:t>
      </w:r>
    </w:p>
    <w:p w:rsidR="00BA583B" w:rsidRPr="00BA583B" w:rsidRDefault="00BA583B" w:rsidP="00BA583B">
      <w:pPr>
        <w:rPr>
          <w:lang w:val="en-GB"/>
        </w:rPr>
      </w:pPr>
    </w:p>
    <w:p w:rsid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Please complete one </w:t>
      </w:r>
      <w:r w:rsidRPr="00BA583B">
        <w:rPr>
          <w:b/>
          <w:lang w:val="en-GB"/>
        </w:rPr>
        <w:t>or</w:t>
      </w:r>
      <w:r w:rsidRPr="00BA583B">
        <w:rPr>
          <w:lang w:val="en-GB"/>
        </w:rPr>
        <w:t xml:space="preserve"> both of the two tables below (table A and/or table B). </w:t>
      </w:r>
      <w:r w:rsidR="00F913B1">
        <w:rPr>
          <w:lang w:val="en-GB"/>
        </w:rPr>
        <w:t xml:space="preserve">The </w:t>
      </w:r>
      <w:r w:rsidR="00303047">
        <w:rPr>
          <w:lang w:val="en-GB"/>
        </w:rPr>
        <w:t xml:space="preserve">Advance HE </w:t>
      </w:r>
      <w:r w:rsidR="00F913B1">
        <w:rPr>
          <w:lang w:val="en-GB"/>
        </w:rPr>
        <w:t>accreditation team are keen to support institutions to complete this section of the template</w:t>
      </w:r>
      <w:r w:rsidR="00A357E1">
        <w:rPr>
          <w:lang w:val="en-GB"/>
        </w:rPr>
        <w:t>,</w:t>
      </w:r>
      <w:r w:rsidR="00F913B1">
        <w:rPr>
          <w:lang w:val="en-GB"/>
        </w:rPr>
        <w:t xml:space="preserve"> as the information provided </w:t>
      </w:r>
      <w:r w:rsidR="00303047">
        <w:rPr>
          <w:lang w:val="en-GB"/>
        </w:rPr>
        <w:t>below</w:t>
      </w:r>
      <w:r w:rsidR="00A357E1">
        <w:rPr>
          <w:lang w:val="en-GB"/>
        </w:rPr>
        <w:t xml:space="preserve"> </w:t>
      </w:r>
      <w:r w:rsidR="00F913B1">
        <w:rPr>
          <w:lang w:val="en-GB"/>
        </w:rPr>
        <w:t>determines the structure of the accreditation panel review process</w:t>
      </w:r>
      <w:r w:rsidR="00192AA0">
        <w:rPr>
          <w:lang w:val="en-GB"/>
        </w:rPr>
        <w:t xml:space="preserve"> for the submission</w:t>
      </w:r>
      <w:r w:rsidR="00F913B1">
        <w:rPr>
          <w:lang w:val="en-GB"/>
        </w:rPr>
        <w:t>. P</w:t>
      </w:r>
      <w:r w:rsidRPr="00BA583B">
        <w:rPr>
          <w:lang w:val="en-GB"/>
        </w:rPr>
        <w:t xml:space="preserve">lease contact the accreditation team </w:t>
      </w:r>
      <w:r w:rsidR="00F913B1">
        <w:rPr>
          <w:lang w:val="en-GB"/>
        </w:rPr>
        <w:t xml:space="preserve">at </w:t>
      </w:r>
      <w:hyperlink r:id="rId13" w:history="1">
        <w:r w:rsidR="00F913B1" w:rsidRPr="001A5390">
          <w:rPr>
            <w:rStyle w:val="Hyperlink"/>
            <w:lang w:val="en-GB"/>
          </w:rPr>
          <w:t>accreditation@advance-he.ac.uk</w:t>
        </w:r>
      </w:hyperlink>
      <w:r w:rsidRPr="00BA583B">
        <w:rPr>
          <w:lang w:val="en-GB"/>
        </w:rPr>
        <w:t xml:space="preserve"> or 01904 717500</w:t>
      </w:r>
      <w:r w:rsidR="00B50DBE">
        <w:rPr>
          <w:lang w:val="en-GB"/>
        </w:rPr>
        <w:t xml:space="preserve"> for advice</w:t>
      </w:r>
      <w:r w:rsidR="00F913B1">
        <w:rPr>
          <w:lang w:val="en-GB"/>
        </w:rPr>
        <w:t>.</w:t>
      </w:r>
    </w:p>
    <w:p w:rsidR="00BA583B" w:rsidRPr="00BA583B" w:rsidRDefault="00BA583B" w:rsidP="003D19C3">
      <w:pPr>
        <w:pStyle w:val="HEAHeading3"/>
        <w:rPr>
          <w:lang w:val="en-GB"/>
        </w:rPr>
      </w:pPr>
      <w:r w:rsidRPr="00BA583B">
        <w:rPr>
          <w:lang w:val="en-GB"/>
        </w:rPr>
        <w:t xml:space="preserve">Table A 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Complete this table with the title of each programme to be accredited for programmes/schemes that make independent fellowship judgements; i.e. programmes that are not a </w:t>
      </w:r>
      <w:r w:rsidRPr="00BA583B">
        <w:rPr>
          <w:i/>
          <w:lang w:val="en-GB"/>
        </w:rPr>
        <w:t>pathway</w:t>
      </w:r>
      <w:r w:rsidRPr="00BA583B">
        <w:rPr>
          <w:lang w:val="en-GB"/>
        </w:rPr>
        <w:t xml:space="preserve"> within a scheme/framework. </w:t>
      </w:r>
    </w:p>
    <w:p w:rsidR="00BA583B" w:rsidRPr="00BA583B" w:rsidRDefault="00BA583B" w:rsidP="00BA583B">
      <w:pPr>
        <w:rPr>
          <w:lang w:val="en-GB"/>
        </w:rPr>
      </w:pPr>
    </w:p>
    <w:tbl>
      <w:tblPr>
        <w:tblW w:w="1039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1"/>
        <w:gridCol w:w="1014"/>
        <w:gridCol w:w="1014"/>
        <w:gridCol w:w="1014"/>
        <w:gridCol w:w="1014"/>
      </w:tblGrid>
      <w:tr w:rsidR="00BA583B" w:rsidRPr="00BA583B" w:rsidTr="00424934">
        <w:trPr>
          <w:trHeight w:val="285"/>
          <w:jc w:val="center"/>
        </w:trPr>
        <w:tc>
          <w:tcPr>
            <w:tcW w:w="6341" w:type="dxa"/>
            <w:vMerge w:val="restart"/>
            <w:vAlign w:val="center"/>
            <w:hideMark/>
          </w:tcPr>
          <w:p w:rsidR="00BA583B" w:rsidRPr="00BA583B" w:rsidRDefault="00BA583B" w:rsidP="00BA583B">
            <w:pPr>
              <w:rPr>
                <w:b/>
                <w:i/>
                <w:lang w:val="en-GB"/>
              </w:rPr>
            </w:pPr>
            <w:r w:rsidRPr="00BA583B">
              <w:rPr>
                <w:b/>
                <w:lang w:val="en-GB"/>
              </w:rPr>
              <w:t xml:space="preserve">Title of programmes to appear on accreditation certificate </w:t>
            </w:r>
          </w:p>
        </w:tc>
        <w:tc>
          <w:tcPr>
            <w:tcW w:w="4056" w:type="dxa"/>
            <w:gridSpan w:val="4"/>
            <w:vAlign w:val="center"/>
            <w:hideMark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Descriptors</w:t>
            </w:r>
          </w:p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Mark with 'x' as applicable</w:t>
            </w: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Merge/>
            <w:vAlign w:val="center"/>
            <w:hideMark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A357E1">
            <w:pPr>
              <w:jc w:val="center"/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D1</w:t>
            </w: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A357E1">
            <w:pPr>
              <w:jc w:val="center"/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D2</w:t>
            </w: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A357E1">
            <w:pPr>
              <w:jc w:val="center"/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D3</w:t>
            </w: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A357E1">
            <w:pPr>
              <w:jc w:val="center"/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D4</w:t>
            </w: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Align w:val="center"/>
            <w:hideMark/>
          </w:tcPr>
          <w:p w:rsidR="00BA583B" w:rsidRPr="00BA583B" w:rsidRDefault="00BA583B" w:rsidP="00BA583B">
            <w:pPr>
              <w:rPr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Align w:val="center"/>
            <w:hideMark/>
          </w:tcPr>
          <w:p w:rsidR="00BA583B" w:rsidRPr="00BA583B" w:rsidRDefault="00BA583B" w:rsidP="00BA583B">
            <w:pPr>
              <w:rPr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Align w:val="center"/>
            <w:hideMark/>
          </w:tcPr>
          <w:p w:rsidR="00BA583B" w:rsidRPr="00BA583B" w:rsidRDefault="00BA583B" w:rsidP="00BA583B">
            <w:pPr>
              <w:rPr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Align w:val="center"/>
            <w:hideMark/>
          </w:tcPr>
          <w:p w:rsidR="00BA583B" w:rsidRPr="00BA583B" w:rsidRDefault="00BA583B" w:rsidP="00BA583B">
            <w:pPr>
              <w:rPr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Align w:val="center"/>
            <w:hideMark/>
          </w:tcPr>
          <w:p w:rsidR="00BA583B" w:rsidRPr="00BA583B" w:rsidRDefault="00BA583B" w:rsidP="00BA583B">
            <w:pPr>
              <w:rPr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341" w:type="dxa"/>
            <w:vAlign w:val="center"/>
          </w:tcPr>
          <w:p w:rsidR="00BA583B" w:rsidRPr="00BA583B" w:rsidRDefault="00BA583B" w:rsidP="00BA583B">
            <w:pPr>
              <w:rPr>
                <w:bCs/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*Insert additional rows if needed. Please note that institutions are entitled to submit up to five programmes to be accredited in a single submission within a </w:t>
      </w:r>
      <w:r w:rsidR="00AF0B50">
        <w:rPr>
          <w:lang w:val="en-GB"/>
        </w:rPr>
        <w:t>four</w:t>
      </w:r>
      <w:r w:rsidR="00036ACD">
        <w:rPr>
          <w:lang w:val="en-GB"/>
        </w:rPr>
        <w:t>-</w:t>
      </w:r>
      <w:r w:rsidRPr="00BA583B">
        <w:rPr>
          <w:lang w:val="en-GB"/>
        </w:rPr>
        <w:t xml:space="preserve">year cycle. 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b/>
          <w:lang w:val="en-GB"/>
        </w:rPr>
      </w:pPr>
      <w:r w:rsidRPr="00BA583B">
        <w:rPr>
          <w:b/>
          <w:lang w:val="en-GB"/>
        </w:rPr>
        <w:t>AND/OR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192AA0">
      <w:pPr>
        <w:pStyle w:val="HEAHeading3"/>
        <w:rPr>
          <w:lang w:val="en-GB"/>
        </w:rPr>
      </w:pPr>
      <w:r w:rsidRPr="00BA583B">
        <w:rPr>
          <w:lang w:val="en-GB"/>
        </w:rPr>
        <w:t xml:space="preserve">Table B 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Complete this table if you have a framework/scheme which is to be accredited with other programmes operating as pathways within the framework/scheme; i.e. only the scheme/framework itself will be accredited and other programmes approved as pathways within the accredited scheme/framework.</w:t>
      </w:r>
    </w:p>
    <w:p w:rsidR="00BA583B" w:rsidRPr="00BA583B" w:rsidRDefault="00BA583B" w:rsidP="00BA583B">
      <w:pPr>
        <w:rPr>
          <w:lang w:val="en-GB"/>
        </w:rPr>
      </w:pPr>
    </w:p>
    <w:tbl>
      <w:tblPr>
        <w:tblW w:w="1051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1014"/>
        <w:gridCol w:w="1014"/>
        <w:gridCol w:w="1014"/>
        <w:gridCol w:w="1014"/>
      </w:tblGrid>
      <w:tr w:rsidR="00BA583B" w:rsidRPr="00BA583B" w:rsidTr="00424934">
        <w:trPr>
          <w:trHeight w:val="285"/>
          <w:jc w:val="center"/>
        </w:trPr>
        <w:tc>
          <w:tcPr>
            <w:tcW w:w="6454" w:type="dxa"/>
            <w:vMerge w:val="restart"/>
            <w:vAlign w:val="center"/>
            <w:hideMark/>
          </w:tcPr>
          <w:p w:rsidR="00BA583B" w:rsidRPr="00BA583B" w:rsidRDefault="00BA583B" w:rsidP="00BA583B">
            <w:pPr>
              <w:rPr>
                <w:b/>
                <w:i/>
                <w:lang w:val="en-GB"/>
              </w:rPr>
            </w:pPr>
            <w:r w:rsidRPr="00BA583B">
              <w:rPr>
                <w:b/>
                <w:lang w:val="en-GB"/>
              </w:rPr>
              <w:t>Title of overall framework to appear on certificate</w:t>
            </w:r>
          </w:p>
        </w:tc>
        <w:tc>
          <w:tcPr>
            <w:tcW w:w="4056" w:type="dxa"/>
            <w:gridSpan w:val="4"/>
            <w:vAlign w:val="center"/>
            <w:hideMark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Descriptors</w:t>
            </w:r>
          </w:p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Mark with 'x' as applicable</w:t>
            </w: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Merge/>
            <w:vAlign w:val="center"/>
            <w:hideMark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642D8F">
            <w:pPr>
              <w:jc w:val="center"/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D1</w:t>
            </w: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642D8F">
            <w:pPr>
              <w:jc w:val="center"/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D2</w:t>
            </w: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642D8F">
            <w:pPr>
              <w:jc w:val="center"/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D3</w:t>
            </w: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642D8F">
            <w:pPr>
              <w:jc w:val="center"/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D4</w:t>
            </w: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Align w:val="center"/>
            <w:hideMark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Align w:val="center"/>
            <w:hideMark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lang w:val="en-GB"/>
              </w:rPr>
              <w:t>Titles of pathways within framework</w:t>
            </w:r>
          </w:p>
        </w:tc>
        <w:tc>
          <w:tcPr>
            <w:tcW w:w="4056" w:type="dxa"/>
            <w:gridSpan w:val="4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Align w:val="center"/>
            <w:hideMark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Align w:val="center"/>
            <w:hideMark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Align w:val="center"/>
            <w:hideMark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  <w:hideMark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  <w:tr w:rsidR="00BA583B" w:rsidRPr="00BA583B" w:rsidTr="00424934">
        <w:trPr>
          <w:trHeight w:val="285"/>
          <w:jc w:val="center"/>
        </w:trPr>
        <w:tc>
          <w:tcPr>
            <w:tcW w:w="6454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BA583B" w:rsidRPr="00BA583B" w:rsidRDefault="00BA583B" w:rsidP="001F7076">
            <w:pPr>
              <w:jc w:val="center"/>
              <w:rPr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*Insert additional rows if needed</w:t>
      </w:r>
    </w:p>
    <w:p w:rsidR="00D62A3B" w:rsidRDefault="00D62A3B">
      <w:pPr>
        <w:rPr>
          <w:rFonts w:ascii="Chalet-NewYorkNineteenSixty" w:eastAsiaTheme="majorEastAsia" w:hAnsi="Chalet-NewYorkNineteenSixty" w:cstheme="majorBidi"/>
          <w:color w:val="02A4A6"/>
          <w:sz w:val="28"/>
          <w:szCs w:val="26"/>
          <w:lang w:val="en-GB"/>
        </w:rPr>
      </w:pPr>
      <w:r>
        <w:rPr>
          <w:lang w:val="en-GB"/>
        </w:rPr>
        <w:br w:type="page"/>
      </w:r>
    </w:p>
    <w:p w:rsidR="00BA583B" w:rsidRPr="00BA583B" w:rsidRDefault="00BA583B" w:rsidP="00192AA0">
      <w:pPr>
        <w:pStyle w:val="HEAHeading2"/>
        <w:rPr>
          <w:lang w:val="en-GB"/>
        </w:rPr>
      </w:pPr>
      <w:r w:rsidRPr="00BA583B">
        <w:rPr>
          <w:lang w:val="en-GB"/>
        </w:rPr>
        <w:t>Part B: institutional responsibilities and sign off</w:t>
      </w:r>
    </w:p>
    <w:p w:rsidR="00BA583B" w:rsidRPr="00BA583B" w:rsidRDefault="00BA583B" w:rsidP="00BA583B">
      <w:pPr>
        <w:rPr>
          <w:b/>
          <w:bCs/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Please identify the individuals responsible for these programmes adding or deleting rows as necessary. Please note that contact details for developmental pathways within programmes (as listed in Table B </w:t>
      </w:r>
      <w:r w:rsidR="00192AA0">
        <w:rPr>
          <w:lang w:val="en-GB"/>
        </w:rPr>
        <w:t xml:space="preserve">if applicable) are not required as these pathways will not be </w:t>
      </w:r>
      <w:r w:rsidR="007F1292">
        <w:rPr>
          <w:lang w:val="en-GB"/>
        </w:rPr>
        <w:t xml:space="preserve">independently </w:t>
      </w:r>
      <w:r w:rsidR="00192AA0">
        <w:rPr>
          <w:lang w:val="en-GB"/>
        </w:rPr>
        <w:t>accredited; i.e. pathway leaders will not require Advance HE portal access to enter completers as completers will be entered under the main programme/framework record.</w:t>
      </w:r>
    </w:p>
    <w:p w:rsidR="00BA583B" w:rsidRPr="00BA583B" w:rsidRDefault="00BA583B" w:rsidP="00BA583B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3"/>
        <w:gridCol w:w="5249"/>
      </w:tblGrid>
      <w:tr w:rsidR="00BA583B" w:rsidRPr="00BA583B" w:rsidTr="00424934">
        <w:tc>
          <w:tcPr>
            <w:tcW w:w="5383" w:type="dxa"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Manager with overall responsibility for accredited  programmes at institution</w:t>
            </w:r>
          </w:p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Name, job title and email address</w:t>
            </w:r>
          </w:p>
        </w:tc>
        <w:tc>
          <w:tcPr>
            <w:tcW w:w="5249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</w:p>
    <w:tbl>
      <w:tblPr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7"/>
        <w:gridCol w:w="3447"/>
      </w:tblGrid>
      <w:tr w:rsidR="00BA583B" w:rsidRPr="00BA583B" w:rsidTr="00424934">
        <w:trPr>
          <w:trHeight w:val="397"/>
        </w:trPr>
        <w:tc>
          <w:tcPr>
            <w:tcW w:w="3591" w:type="dxa"/>
            <w:vAlign w:val="center"/>
            <w:hideMark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Title of each programme</w:t>
            </w:r>
          </w:p>
        </w:tc>
        <w:tc>
          <w:tcPr>
            <w:tcW w:w="3597" w:type="dxa"/>
            <w:vAlign w:val="center"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Programme leader</w:t>
            </w:r>
          </w:p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Name, job title and email address</w:t>
            </w:r>
          </w:p>
        </w:tc>
        <w:tc>
          <w:tcPr>
            <w:tcW w:w="3447" w:type="dxa"/>
            <w:vAlign w:val="center"/>
            <w:hideMark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Administrator (if applicable)</w:t>
            </w:r>
          </w:p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Name and email address</w:t>
            </w:r>
          </w:p>
        </w:tc>
      </w:tr>
      <w:tr w:rsidR="00BA583B" w:rsidRPr="00BA583B" w:rsidTr="00424934">
        <w:tc>
          <w:tcPr>
            <w:tcW w:w="3591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44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3591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44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3591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44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3591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44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3591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59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3447" w:type="dxa"/>
            <w:vAlign w:val="center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7C0868">
      <w:pPr>
        <w:pStyle w:val="HEAHeading3"/>
        <w:rPr>
          <w:lang w:val="en-GB"/>
        </w:rPr>
      </w:pPr>
      <w:r w:rsidRPr="00BA583B">
        <w:rPr>
          <w:lang w:val="en-GB"/>
        </w:rPr>
        <w:t>Institutional sign off and declaration:</w:t>
      </w:r>
    </w:p>
    <w:p w:rsidR="00BA583B" w:rsidRPr="00BA583B" w:rsidRDefault="00BA583B" w:rsidP="00BA583B">
      <w:pPr>
        <w:rPr>
          <w:lang w:val="en-GB"/>
        </w:rPr>
      </w:pPr>
    </w:p>
    <w:p w:rsid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This section is to be completed and signed off by the institution’s official </w:t>
      </w:r>
      <w:r w:rsidR="007F1292">
        <w:rPr>
          <w:lang w:val="en-GB"/>
        </w:rPr>
        <w:t>Advance HE</w:t>
      </w:r>
      <w:r w:rsidRPr="00BA583B">
        <w:rPr>
          <w:lang w:val="en-GB"/>
        </w:rPr>
        <w:t xml:space="preserve"> Institutional Contact</w:t>
      </w:r>
      <w:r w:rsidR="007F1292">
        <w:rPr>
          <w:lang w:val="en-GB"/>
        </w:rPr>
        <w:t xml:space="preserve"> and the Institutional Contact should </w:t>
      </w:r>
      <w:r w:rsidR="007F1292" w:rsidRPr="007C0868">
        <w:rPr>
          <w:u w:val="single"/>
          <w:lang w:val="en-GB"/>
        </w:rPr>
        <w:t>delete one of the two statements</w:t>
      </w:r>
      <w:r w:rsidR="007F1292">
        <w:rPr>
          <w:lang w:val="en-GB"/>
        </w:rPr>
        <w:t xml:space="preserve"> below as </w:t>
      </w:r>
      <w:r w:rsidR="007C0868">
        <w:rPr>
          <w:lang w:val="en-GB"/>
        </w:rPr>
        <w:t>appropriate</w:t>
      </w:r>
      <w:r w:rsidR="007F1292">
        <w:rPr>
          <w:lang w:val="en-GB"/>
        </w:rPr>
        <w:t>:</w:t>
      </w:r>
    </w:p>
    <w:p w:rsidR="007C0868" w:rsidRPr="00BA583B" w:rsidRDefault="007C0868" w:rsidP="00BA583B">
      <w:pPr>
        <w:rPr>
          <w:lang w:val="en-GB"/>
        </w:rPr>
      </w:pPr>
    </w:p>
    <w:p w:rsidR="00BA583B" w:rsidRPr="00BA583B" w:rsidRDefault="00BA583B" w:rsidP="007F1292">
      <w:pPr>
        <w:pStyle w:val="Bullet"/>
        <w:spacing w:after="0"/>
        <w:rPr>
          <w:lang w:val="en-GB"/>
        </w:rPr>
      </w:pPr>
      <w:r w:rsidRPr="00BA583B">
        <w:rPr>
          <w:lang w:val="en-GB"/>
        </w:rPr>
        <w:t xml:space="preserve">In submitting this documentation, it is hereby understood that this constitutes this institution’s single subscription benefit accreditation submission for the current </w:t>
      </w:r>
      <w:r w:rsidR="007F1292">
        <w:rPr>
          <w:lang w:val="en-GB"/>
        </w:rPr>
        <w:t>four</w:t>
      </w:r>
      <w:r w:rsidRPr="00BA583B">
        <w:rPr>
          <w:lang w:val="en-GB"/>
        </w:rPr>
        <w:t>-year period.</w:t>
      </w:r>
    </w:p>
    <w:p w:rsidR="00BA583B" w:rsidRPr="00BA583B" w:rsidRDefault="00BA583B" w:rsidP="007F1292">
      <w:pPr>
        <w:rPr>
          <w:b/>
          <w:lang w:val="en-GB"/>
        </w:rPr>
      </w:pPr>
      <w:r w:rsidRPr="00BA583B">
        <w:rPr>
          <w:b/>
          <w:lang w:val="en-GB"/>
        </w:rPr>
        <w:t>OR</w:t>
      </w:r>
    </w:p>
    <w:p w:rsidR="00BA583B" w:rsidRPr="00BA583B" w:rsidRDefault="00BA583B" w:rsidP="007F1292">
      <w:pPr>
        <w:pStyle w:val="Bullet"/>
        <w:spacing w:after="0"/>
        <w:rPr>
          <w:lang w:val="en-GB"/>
        </w:rPr>
      </w:pPr>
      <w:r w:rsidRPr="00BA583B">
        <w:rPr>
          <w:lang w:val="en-GB"/>
        </w:rPr>
        <w:t>This submission is in addition to the previous subscription benefit accreditation submission on [</w:t>
      </w:r>
      <w:r w:rsidRPr="00BA583B">
        <w:rPr>
          <w:i/>
          <w:lang w:val="en-GB"/>
        </w:rPr>
        <w:t>add date</w:t>
      </w:r>
      <w:r w:rsidRPr="00BA583B">
        <w:rPr>
          <w:lang w:val="en-GB"/>
        </w:rPr>
        <w:t>]. It is understood that this additional request will incur a cost of £6,000.</w:t>
      </w:r>
      <w:r w:rsidR="007F1292">
        <w:rPr>
          <w:lang w:val="en-GB"/>
        </w:rPr>
        <w:t xml:space="preserve"> </w:t>
      </w:r>
    </w:p>
    <w:p w:rsidR="007C0868" w:rsidRDefault="007C0868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I hereby confirm that the institution has been guided by the </w:t>
      </w:r>
      <w:r w:rsidR="007F1292">
        <w:rPr>
          <w:lang w:val="en-GB"/>
        </w:rPr>
        <w:t>Advance HE</w:t>
      </w:r>
      <w:r w:rsidRPr="00BA583B">
        <w:rPr>
          <w:lang w:val="en-GB"/>
        </w:rPr>
        <w:t xml:space="preserve"> accreditation policy </w:t>
      </w:r>
      <w:r w:rsidR="005A75DF">
        <w:rPr>
          <w:lang w:val="en-GB"/>
        </w:rPr>
        <w:t>2019-20</w:t>
      </w:r>
      <w:r w:rsidR="007F1292">
        <w:rPr>
          <w:lang w:val="en-GB"/>
        </w:rPr>
        <w:t xml:space="preserve"> </w:t>
      </w:r>
      <w:r w:rsidRPr="00BA583B">
        <w:rPr>
          <w:lang w:val="en-GB"/>
        </w:rPr>
        <w:t>and that all institutional sign-off procedures have been completed for this submission and the information contained within it.</w:t>
      </w:r>
    </w:p>
    <w:p w:rsidR="00BA583B" w:rsidRDefault="00BA583B" w:rsidP="00BA583B">
      <w:pPr>
        <w:rPr>
          <w:lang w:val="en-GB"/>
        </w:rPr>
      </w:pPr>
    </w:p>
    <w:p w:rsidR="007C0868" w:rsidRPr="00BA583B" w:rsidRDefault="007C0868" w:rsidP="00BA583B">
      <w:pPr>
        <w:rPr>
          <w:lang w:val="en-GB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6378"/>
      </w:tblGrid>
      <w:tr w:rsidR="00BA583B" w:rsidRPr="00BA583B" w:rsidTr="007C0868">
        <w:tc>
          <w:tcPr>
            <w:tcW w:w="3686" w:type="dxa"/>
          </w:tcPr>
          <w:p w:rsidR="00BA583B" w:rsidRPr="00E60984" w:rsidRDefault="00BA583B" w:rsidP="00E60984">
            <w:pPr>
              <w:rPr>
                <w:b/>
                <w:lang w:val="en-GB"/>
              </w:rPr>
            </w:pPr>
            <w:r w:rsidRPr="00E60984">
              <w:rPr>
                <w:b/>
                <w:lang w:val="en-GB"/>
              </w:rPr>
              <w:t>Name of institutional contact</w:t>
            </w:r>
          </w:p>
          <w:p w:rsidR="00BA583B" w:rsidRPr="00E60984" w:rsidRDefault="00BA583B" w:rsidP="00E60984">
            <w:pPr>
              <w:rPr>
                <w:b/>
                <w:lang w:val="en-GB"/>
              </w:rPr>
            </w:pPr>
          </w:p>
        </w:tc>
        <w:tc>
          <w:tcPr>
            <w:tcW w:w="6378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  <w:tr w:rsidR="00BA583B" w:rsidRPr="00BA583B" w:rsidTr="007C0868">
        <w:tc>
          <w:tcPr>
            <w:tcW w:w="3686" w:type="dxa"/>
          </w:tcPr>
          <w:p w:rsidR="00BA583B" w:rsidRPr="00E60984" w:rsidRDefault="00BA583B" w:rsidP="00E60984">
            <w:pPr>
              <w:rPr>
                <w:b/>
                <w:lang w:val="en-GB"/>
              </w:rPr>
            </w:pPr>
            <w:r w:rsidRPr="00E60984">
              <w:rPr>
                <w:b/>
                <w:lang w:val="en-GB"/>
              </w:rPr>
              <w:t>Electronic signature</w:t>
            </w:r>
          </w:p>
          <w:p w:rsidR="00BA583B" w:rsidRPr="00E60984" w:rsidRDefault="00BA583B" w:rsidP="00E60984">
            <w:pPr>
              <w:rPr>
                <w:b/>
                <w:lang w:val="en-GB"/>
              </w:rPr>
            </w:pPr>
          </w:p>
        </w:tc>
        <w:tc>
          <w:tcPr>
            <w:tcW w:w="6378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  <w:tr w:rsidR="00BA583B" w:rsidRPr="00BA583B" w:rsidTr="007C0868">
        <w:tc>
          <w:tcPr>
            <w:tcW w:w="3686" w:type="dxa"/>
          </w:tcPr>
          <w:p w:rsidR="00BA583B" w:rsidRPr="00E60984" w:rsidRDefault="00BA583B" w:rsidP="00E60984">
            <w:pPr>
              <w:rPr>
                <w:b/>
                <w:lang w:val="en-GB"/>
              </w:rPr>
            </w:pPr>
            <w:r w:rsidRPr="00E60984">
              <w:rPr>
                <w:b/>
                <w:lang w:val="en-GB"/>
              </w:rPr>
              <w:t>Position in institution</w:t>
            </w:r>
          </w:p>
          <w:p w:rsidR="00BA583B" w:rsidRPr="00E60984" w:rsidRDefault="00BA583B" w:rsidP="00E60984">
            <w:pPr>
              <w:rPr>
                <w:b/>
                <w:lang w:val="en-GB"/>
              </w:rPr>
            </w:pPr>
          </w:p>
        </w:tc>
        <w:tc>
          <w:tcPr>
            <w:tcW w:w="6378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  <w:tr w:rsidR="00BA583B" w:rsidRPr="00BA583B" w:rsidTr="007C0868">
        <w:tc>
          <w:tcPr>
            <w:tcW w:w="3686" w:type="dxa"/>
          </w:tcPr>
          <w:p w:rsidR="00BA583B" w:rsidRPr="00E60984" w:rsidRDefault="00BA583B" w:rsidP="00E60984">
            <w:pPr>
              <w:rPr>
                <w:b/>
                <w:lang w:val="en-GB"/>
              </w:rPr>
            </w:pPr>
            <w:r w:rsidRPr="00E60984">
              <w:rPr>
                <w:b/>
                <w:lang w:val="en-GB"/>
              </w:rPr>
              <w:t>Contact email address</w:t>
            </w:r>
          </w:p>
          <w:p w:rsidR="00BA583B" w:rsidRPr="00E60984" w:rsidRDefault="00BA583B" w:rsidP="00E60984">
            <w:pPr>
              <w:rPr>
                <w:b/>
                <w:lang w:val="en-GB"/>
              </w:rPr>
            </w:pPr>
          </w:p>
        </w:tc>
        <w:tc>
          <w:tcPr>
            <w:tcW w:w="6378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br w:type="page"/>
      </w:r>
    </w:p>
    <w:p w:rsidR="00BA583B" w:rsidRPr="00BA583B" w:rsidRDefault="00BA583B" w:rsidP="00924697">
      <w:pPr>
        <w:pStyle w:val="Heading2"/>
        <w:rPr>
          <w:lang w:val="en-GB"/>
        </w:rPr>
      </w:pPr>
      <w:r w:rsidRPr="00BA583B">
        <w:rPr>
          <w:lang w:val="en-GB"/>
        </w:rPr>
        <w:t xml:space="preserve">Part C: accreditation criterion 1 - institutional context </w:t>
      </w:r>
    </w:p>
    <w:p w:rsidR="00BA583B" w:rsidRPr="00BA583B" w:rsidRDefault="00BA583B" w:rsidP="00BA583B">
      <w:pPr>
        <w:rPr>
          <w:lang w:val="en-GB"/>
        </w:rPr>
      </w:pPr>
    </w:p>
    <w:p w:rsidR="002265A7" w:rsidRDefault="00BA583B" w:rsidP="00AB1D2F">
      <w:pPr>
        <w:rPr>
          <w:lang w:val="en-GB"/>
        </w:rPr>
      </w:pPr>
      <w:r w:rsidRPr="00BA583B">
        <w:rPr>
          <w:lang w:val="en-GB"/>
        </w:rPr>
        <w:t xml:space="preserve">The purpose of this section is to provide the institutional context which underpins all the programmes submitted (accreditation criterion 1). Please only include extracts of relevant institutional policy/strategy documents to provide pertinent information/evidence. </w:t>
      </w:r>
      <w:r w:rsidRPr="00DF5DAF">
        <w:rPr>
          <w:u w:val="single"/>
          <w:lang w:val="en-GB"/>
        </w:rPr>
        <w:t>Full policy/strategy documents are not required</w:t>
      </w:r>
      <w:r w:rsidRPr="00BA583B">
        <w:rPr>
          <w:lang w:val="en-GB"/>
        </w:rPr>
        <w:t xml:space="preserve">. </w:t>
      </w:r>
    </w:p>
    <w:p w:rsidR="002265A7" w:rsidRDefault="002265A7" w:rsidP="00AB1D2F">
      <w:pPr>
        <w:rPr>
          <w:lang w:val="en-GB"/>
        </w:rPr>
      </w:pPr>
    </w:p>
    <w:p w:rsidR="00BA583B" w:rsidRPr="00BA583B" w:rsidRDefault="00BA583B" w:rsidP="00AB1D2F">
      <w:pPr>
        <w:rPr>
          <w:lang w:val="en-GB"/>
        </w:rPr>
      </w:pPr>
      <w:r w:rsidRPr="002265A7">
        <w:rPr>
          <w:b/>
          <w:lang w:val="en-GB"/>
        </w:rPr>
        <w:t xml:space="preserve">Please </w:t>
      </w:r>
      <w:r w:rsidR="00FA58E7">
        <w:rPr>
          <w:b/>
          <w:lang w:val="en-GB"/>
        </w:rPr>
        <w:t xml:space="preserve">continue to </w:t>
      </w:r>
      <w:r w:rsidRPr="002265A7">
        <w:rPr>
          <w:b/>
          <w:lang w:val="en-GB"/>
        </w:rPr>
        <w:t>refer closely to the</w:t>
      </w:r>
      <w:r w:rsidR="006D345F">
        <w:rPr>
          <w:b/>
          <w:lang w:val="en-GB"/>
        </w:rPr>
        <w:t xml:space="preserve"> guidance in the</w:t>
      </w:r>
      <w:r w:rsidRPr="002265A7">
        <w:rPr>
          <w:b/>
          <w:lang w:val="en-GB"/>
        </w:rPr>
        <w:t xml:space="preserve"> ‘Guide to addressing the criteria for accreditation </w:t>
      </w:r>
      <w:r w:rsidR="00116C48">
        <w:rPr>
          <w:b/>
          <w:lang w:val="en-GB"/>
        </w:rPr>
        <w:t>2020-21’</w:t>
      </w:r>
      <w:r w:rsidRPr="002265A7">
        <w:rPr>
          <w:b/>
          <w:lang w:val="en-GB"/>
        </w:rPr>
        <w:t xml:space="preserve"> document </w:t>
      </w:r>
      <w:r w:rsidR="006D345F">
        <w:rPr>
          <w:b/>
          <w:lang w:val="en-GB"/>
        </w:rPr>
        <w:t xml:space="preserve">that sets out the information required to meet the accreditation criteria </w:t>
      </w:r>
      <w:r w:rsidRPr="002265A7">
        <w:rPr>
          <w:b/>
          <w:lang w:val="en-GB"/>
        </w:rPr>
        <w:t xml:space="preserve">when </w:t>
      </w:r>
      <w:r w:rsidR="00FA58E7">
        <w:rPr>
          <w:b/>
          <w:lang w:val="en-GB"/>
        </w:rPr>
        <w:t>writing</w:t>
      </w:r>
      <w:r w:rsidRPr="002265A7">
        <w:rPr>
          <w:b/>
          <w:lang w:val="en-GB"/>
        </w:rPr>
        <w:t xml:space="preserve"> within Parts C, D and E of this template</w:t>
      </w:r>
      <w:r w:rsidRPr="00BA583B">
        <w:rPr>
          <w:lang w:val="en-GB"/>
        </w:rPr>
        <w:t>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924697">
      <w:pPr>
        <w:pStyle w:val="Heading3"/>
        <w:rPr>
          <w:lang w:val="en-GB"/>
        </w:rPr>
      </w:pPr>
      <w:r w:rsidRPr="00BA583B">
        <w:rPr>
          <w:lang w:val="en-GB"/>
        </w:rPr>
        <w:t xml:space="preserve">Brief outline of the institutional context 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outline the institutional context</w:t>
      </w:r>
    </w:p>
    <w:p w:rsidR="00BA583B" w:rsidRDefault="00BA583B" w:rsidP="00BA583B">
      <w:pPr>
        <w:rPr>
          <w:lang w:val="en-GB"/>
        </w:rPr>
      </w:pPr>
    </w:p>
    <w:p w:rsidR="00AF1A05" w:rsidRPr="00BA583B" w:rsidRDefault="00AF1A05" w:rsidP="00BA583B">
      <w:pPr>
        <w:rPr>
          <w:lang w:val="en-GB"/>
        </w:rPr>
      </w:pPr>
    </w:p>
    <w:p w:rsidR="00BA583B" w:rsidRPr="00BA583B" w:rsidRDefault="00BA583B" w:rsidP="00924697">
      <w:pPr>
        <w:pStyle w:val="Heading3"/>
        <w:rPr>
          <w:lang w:val="en-GB"/>
        </w:rPr>
      </w:pPr>
      <w:r w:rsidRPr="00BA583B">
        <w:rPr>
          <w:lang w:val="en-GB"/>
        </w:rPr>
        <w:t xml:space="preserve">The alignment of institutional strategies and </w:t>
      </w:r>
      <w:r w:rsidRPr="00924697">
        <w:t>approaches</w:t>
      </w:r>
      <w:r w:rsidRPr="00BA583B">
        <w:rPr>
          <w:lang w:val="en-GB"/>
        </w:rPr>
        <w:t xml:space="preserve"> to the development of staff that teach and support learning with the U</w:t>
      </w:r>
      <w:r w:rsidRPr="00116C48">
        <w:t>K</w:t>
      </w:r>
      <w:r w:rsidRPr="00BA583B">
        <w:rPr>
          <w:lang w:val="en-GB"/>
        </w:rPr>
        <w:t>PSF (criterion 1a)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address accreditation criterion 1a</w:t>
      </w:r>
      <w:r w:rsidR="005A7BA7">
        <w:rPr>
          <w:lang w:val="en-GB"/>
        </w:rPr>
        <w:t xml:space="preserve">: </w:t>
      </w:r>
      <w:r w:rsidR="005A7BA7" w:rsidRPr="005A7BA7">
        <w:rPr>
          <w:lang w:val="en-GB"/>
        </w:rPr>
        <w:t>institutional strategies and approaches to the development of staff that teach and support learning ali</w:t>
      </w:r>
      <w:r w:rsidR="005A7BA7">
        <w:rPr>
          <w:lang w:val="en-GB"/>
        </w:rPr>
        <w:t>gn with the UKPSF.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924697">
      <w:pPr>
        <w:pStyle w:val="Heading3"/>
        <w:rPr>
          <w:lang w:val="en-GB"/>
        </w:rPr>
      </w:pPr>
      <w:r w:rsidRPr="00BA583B">
        <w:rPr>
          <w:lang w:val="en-GB"/>
        </w:rPr>
        <w:t>The clear rationale for programmes proposed consistent with the institution’s approach to learning and teaching (criterion 1b)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address accreditation criterion 1b</w:t>
      </w:r>
      <w:r w:rsidR="006E3550">
        <w:rPr>
          <w:lang w:val="en-GB"/>
        </w:rPr>
        <w:t xml:space="preserve">: </w:t>
      </w:r>
      <w:r w:rsidR="006E3550" w:rsidRPr="006E3550">
        <w:rPr>
          <w:lang w:val="en-GB"/>
        </w:rPr>
        <w:t>there is clear rationale for the proposed accredited programme(s) consistent with the institution’s ap</w:t>
      </w:r>
      <w:r w:rsidR="006E3550">
        <w:rPr>
          <w:lang w:val="en-GB"/>
        </w:rPr>
        <w:t>proach to learning and teaching.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924697">
      <w:pPr>
        <w:pStyle w:val="Heading3"/>
        <w:rPr>
          <w:lang w:val="en-GB"/>
        </w:rPr>
      </w:pPr>
      <w:r w:rsidRPr="00BA583B">
        <w:rPr>
          <w:lang w:val="en-GB"/>
        </w:rPr>
        <w:t>The mechanisms in place for monitoring and managing quality assurance and enhancement of accredited programmes at an institutional level (criterion 1c)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address accreditation criterion 1c</w:t>
      </w:r>
      <w:r w:rsidR="00DF5DAF">
        <w:rPr>
          <w:lang w:val="en-GB"/>
        </w:rPr>
        <w:t xml:space="preserve">: </w:t>
      </w:r>
      <w:r w:rsidR="00DF5DAF" w:rsidRPr="00DF5DAF">
        <w:rPr>
          <w:lang w:val="en-GB"/>
        </w:rPr>
        <w:t>quality assurance and enhancement of accredited programmes are monitored and managed at an institu</w:t>
      </w:r>
      <w:r w:rsidR="002F048A">
        <w:rPr>
          <w:lang w:val="en-GB"/>
        </w:rPr>
        <w:t>tional level.</w:t>
      </w:r>
      <w:r w:rsidR="00FA58E7">
        <w:rPr>
          <w:lang w:val="en-GB"/>
        </w:rPr>
        <w:t xml:space="preserve"> </w:t>
      </w:r>
      <w:r w:rsidR="00FA58E7" w:rsidRPr="00FA58E7">
        <w:rPr>
          <w:lang w:val="en-GB"/>
        </w:rPr>
        <w:t>Please use a diagram of the internal quality systems/reporting structures that apply to each line of provision to support the commentary</w:t>
      </w:r>
      <w:r w:rsidR="006D345F">
        <w:rPr>
          <w:lang w:val="en-GB"/>
        </w:rPr>
        <w:t xml:space="preserve"> in this section.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924697">
      <w:pPr>
        <w:pStyle w:val="Heading3"/>
        <w:rPr>
          <w:lang w:val="en-GB"/>
        </w:rPr>
      </w:pPr>
      <w:r w:rsidRPr="00BA583B">
        <w:rPr>
          <w:lang w:val="en-GB"/>
        </w:rPr>
        <w:t>The resources in place at each site of delivery that ensure effective and sustainable operation of the programmes appropriate to institutional strategy (Criterion 1d)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address accreditation criterion 1d</w:t>
      </w:r>
      <w:r w:rsidR="002F048A">
        <w:rPr>
          <w:lang w:val="en-GB"/>
        </w:rPr>
        <w:t xml:space="preserve">: </w:t>
      </w:r>
      <w:r w:rsidR="002F048A" w:rsidRPr="002F048A">
        <w:rPr>
          <w:lang w:val="en-GB"/>
        </w:rPr>
        <w:t>there are sufficient resources in place for each site of delivery to ensure effective and sustainable operation of the programmes appropriate to institutional strategy.</w:t>
      </w:r>
      <w:r w:rsidR="00FA58E7" w:rsidRPr="00FA58E7">
        <w:t xml:space="preserve"> </w:t>
      </w:r>
      <w:r w:rsidR="00FA58E7">
        <w:rPr>
          <w:lang w:val="en-GB"/>
        </w:rPr>
        <w:t>Please include</w:t>
      </w:r>
      <w:r w:rsidR="00FA58E7" w:rsidRPr="00FA58E7">
        <w:rPr>
          <w:lang w:val="en-GB"/>
        </w:rPr>
        <w:t xml:space="preserve"> a table with future projections of numbers for the next 2 years </w:t>
      </w:r>
      <w:r w:rsidR="00D77BFE">
        <w:rPr>
          <w:lang w:val="en-GB"/>
        </w:rPr>
        <w:t>for each programme submitted and each</w:t>
      </w:r>
      <w:r w:rsidR="00FA58E7">
        <w:rPr>
          <w:lang w:val="en-GB"/>
        </w:rPr>
        <w:t xml:space="preserve"> category of fellowship </w:t>
      </w:r>
      <w:r w:rsidR="00FA58E7" w:rsidRPr="00FA58E7">
        <w:rPr>
          <w:lang w:val="en-GB"/>
        </w:rPr>
        <w:t>(including at each site of delivery/partner institution)</w:t>
      </w:r>
      <w:r w:rsidR="00FA58E7">
        <w:rPr>
          <w:lang w:val="en-GB"/>
        </w:rPr>
        <w:t>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br w:type="page"/>
      </w:r>
    </w:p>
    <w:p w:rsidR="00BA583B" w:rsidRPr="00BA583B" w:rsidRDefault="00BA583B" w:rsidP="005A7BA7">
      <w:pPr>
        <w:pStyle w:val="Heading2"/>
        <w:rPr>
          <w:lang w:val="en-GB"/>
        </w:rPr>
      </w:pPr>
      <w:r w:rsidRPr="00BA583B">
        <w:rPr>
          <w:lang w:val="en-GB"/>
        </w:rPr>
        <w:t xml:space="preserve">Part D: accreditation criteria 2-4 - individual programmes </w:t>
      </w:r>
    </w:p>
    <w:p w:rsidR="00BA583B" w:rsidRPr="00BA583B" w:rsidRDefault="00BA583B" w:rsidP="00BA583B">
      <w:pPr>
        <w:rPr>
          <w:lang w:val="en-GB"/>
        </w:rPr>
      </w:pPr>
    </w:p>
    <w:p w:rsidR="00415622" w:rsidRDefault="00BA583B" w:rsidP="00BA583B">
      <w:pPr>
        <w:rPr>
          <w:lang w:val="en-GB"/>
        </w:rPr>
      </w:pPr>
      <w:r w:rsidRPr="00BA583B">
        <w:rPr>
          <w:b/>
          <w:lang w:val="en-GB"/>
        </w:rPr>
        <w:t xml:space="preserve">For each programme please complete a Part D in full </w:t>
      </w:r>
      <w:r w:rsidRPr="00BA583B">
        <w:rPr>
          <w:lang w:val="en-GB"/>
        </w:rPr>
        <w:t>(copy and paste this section before completing to create a template for each programme submitted)</w:t>
      </w:r>
      <w:r w:rsidRPr="00BA583B">
        <w:rPr>
          <w:b/>
          <w:lang w:val="en-GB"/>
        </w:rPr>
        <w:t>.</w:t>
      </w:r>
      <w:r w:rsidRPr="00BA583B">
        <w:rPr>
          <w:lang w:val="en-GB"/>
        </w:rPr>
        <w:t xml:space="preserve"> </w:t>
      </w:r>
    </w:p>
    <w:p w:rsidR="00415622" w:rsidRDefault="00415622" w:rsidP="00BA583B">
      <w:pPr>
        <w:rPr>
          <w:lang w:val="en-GB"/>
        </w:rPr>
      </w:pPr>
    </w:p>
    <w:p w:rsid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Please cross reference to previous sections to avoid repetition and signpost to the attached participant guidance and other supporting documents to avoid duplication of information (as appropriate). Use of tables/flow charts/diagrams </w:t>
      </w:r>
      <w:r w:rsidR="00C77F77">
        <w:rPr>
          <w:lang w:val="en-GB"/>
        </w:rPr>
        <w:t>is</w:t>
      </w:r>
      <w:r w:rsidRPr="00BA583B">
        <w:rPr>
          <w:lang w:val="en-GB"/>
        </w:rPr>
        <w:t xml:space="preserve"> encouraged.</w:t>
      </w:r>
    </w:p>
    <w:p w:rsidR="005C4C02" w:rsidRDefault="005C4C02" w:rsidP="00BA583B">
      <w:pPr>
        <w:rPr>
          <w:lang w:val="en-GB"/>
        </w:rPr>
      </w:pPr>
    </w:p>
    <w:p w:rsidR="005C4C02" w:rsidRPr="00BA583B" w:rsidRDefault="005C4C02" w:rsidP="00BA583B">
      <w:pPr>
        <w:rPr>
          <w:lang w:val="en-GB"/>
        </w:rPr>
      </w:pPr>
      <w:r>
        <w:rPr>
          <w:lang w:val="en-GB"/>
        </w:rPr>
        <w:t>If submitting a programme that awards both Descriptor 1 and Descriptor 2 (e.g. Postgraduate Certificate accredited at Descriptor 2 with a single module accredited at Descriptor 1), please complete only one Part D of this template and use sub-headings as appropriate to distinguish between the two elements to be accredited.</w:t>
      </w:r>
    </w:p>
    <w:p w:rsidR="005C4C02" w:rsidRDefault="005C4C02" w:rsidP="00BA583B">
      <w:pPr>
        <w:rPr>
          <w:lang w:val="en-GB"/>
        </w:rPr>
      </w:pPr>
    </w:p>
    <w:p w:rsidR="00BA583B" w:rsidRPr="00BA583B" w:rsidRDefault="00415622" w:rsidP="00BA583B">
      <w:pPr>
        <w:rPr>
          <w:lang w:val="en-GB"/>
        </w:rPr>
      </w:pPr>
      <w:r w:rsidRPr="00415622">
        <w:rPr>
          <w:lang w:val="en-GB"/>
        </w:rPr>
        <w:t xml:space="preserve">In addition to the participant-facing guidance, </w:t>
      </w:r>
      <w:r w:rsidR="00BA583B" w:rsidRPr="00415622">
        <w:rPr>
          <w:lang w:val="en-GB"/>
        </w:rPr>
        <w:t xml:space="preserve">you should also include key documents such as assessment pro-formas/feedback sheets (where these are not already embedded within the participant guidance). </w:t>
      </w:r>
      <w:r w:rsidR="005C4C02" w:rsidRPr="00415622">
        <w:rPr>
          <w:lang w:val="en-GB"/>
        </w:rPr>
        <w:t>I</w:t>
      </w:r>
      <w:r w:rsidR="00BA583B" w:rsidRPr="00415622">
        <w:rPr>
          <w:lang w:val="en-GB"/>
        </w:rPr>
        <w:t>nclude any handbooks or guidance for other stakeholders such as reviewers, mentors, referees etc. within one of the appendices (see Part E).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Attach all relevant supporting documents to your submission as clearly labelled </w:t>
      </w:r>
      <w:r w:rsidR="00AF1A05">
        <w:rPr>
          <w:lang w:val="en-GB"/>
        </w:rPr>
        <w:t xml:space="preserve">separate </w:t>
      </w:r>
      <w:r w:rsidRPr="00BA583B">
        <w:rPr>
          <w:lang w:val="en-GB"/>
        </w:rPr>
        <w:t>appendices (see Part E) and refer to them as sources of evidence within Part D.</w:t>
      </w:r>
      <w:r w:rsidR="00D840BB">
        <w:rPr>
          <w:lang w:val="en-GB"/>
        </w:rPr>
        <w:t xml:space="preserve"> Please also delete the </w:t>
      </w:r>
      <w:r w:rsidR="00E46E37">
        <w:rPr>
          <w:lang w:val="en-GB"/>
        </w:rPr>
        <w:t>guidance/</w:t>
      </w:r>
      <w:r w:rsidR="00E65834">
        <w:rPr>
          <w:lang w:val="en-GB"/>
        </w:rPr>
        <w:t>accreditation criteria</w:t>
      </w:r>
      <w:r w:rsidR="00E46E37">
        <w:rPr>
          <w:lang w:val="en-GB"/>
        </w:rPr>
        <w:t xml:space="preserve"> included</w:t>
      </w:r>
      <w:r w:rsidR="00FE2759">
        <w:rPr>
          <w:lang w:val="en-GB"/>
        </w:rPr>
        <w:t xml:space="preserve"> below</w:t>
      </w:r>
      <w:r w:rsidR="00E46E37">
        <w:rPr>
          <w:lang w:val="en-GB"/>
        </w:rPr>
        <w:t xml:space="preserve"> the</w:t>
      </w:r>
      <w:r w:rsidR="00FE2759">
        <w:rPr>
          <w:lang w:val="en-GB"/>
        </w:rPr>
        <w:t xml:space="preserve"> blue heading/subheadings</w:t>
      </w:r>
      <w:r w:rsidR="00D840BB">
        <w:rPr>
          <w:lang w:val="en-GB"/>
        </w:rPr>
        <w:t xml:space="preserve"> in this template prior to submission.</w:t>
      </w:r>
    </w:p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Please complete the following for each programme.</w:t>
      </w:r>
    </w:p>
    <w:p w:rsidR="00BA583B" w:rsidRPr="00BA583B" w:rsidRDefault="00BA583B" w:rsidP="00BA58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395"/>
      </w:tblGrid>
      <w:tr w:rsidR="00BA583B" w:rsidRPr="00BA583B" w:rsidTr="00424934">
        <w:tc>
          <w:tcPr>
            <w:tcW w:w="5491" w:type="dxa"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Programme name</w:t>
            </w:r>
          </w:p>
        </w:tc>
        <w:tc>
          <w:tcPr>
            <w:tcW w:w="5491" w:type="dxa"/>
          </w:tcPr>
          <w:p w:rsidR="00BA583B" w:rsidRPr="00BA583B" w:rsidRDefault="00BA583B" w:rsidP="00BA583B">
            <w:pPr>
              <w:rPr>
                <w:b/>
                <w:lang w:val="en-GB"/>
              </w:rPr>
            </w:pPr>
            <w:r w:rsidRPr="00BA583B">
              <w:rPr>
                <w:b/>
                <w:lang w:val="en-GB"/>
              </w:rPr>
              <w:t>Category</w:t>
            </w:r>
            <w:r w:rsidR="00C77F77">
              <w:rPr>
                <w:b/>
                <w:lang w:val="en-GB"/>
              </w:rPr>
              <w:t>/Categories</w:t>
            </w:r>
            <w:r w:rsidRPr="00BA583B">
              <w:rPr>
                <w:b/>
                <w:lang w:val="en-GB"/>
              </w:rPr>
              <w:t xml:space="preserve"> of Fellowship sought</w:t>
            </w:r>
          </w:p>
        </w:tc>
      </w:tr>
      <w:tr w:rsidR="00BA583B" w:rsidRPr="00BA583B" w:rsidTr="00424934">
        <w:tc>
          <w:tcPr>
            <w:tcW w:w="5491" w:type="dxa"/>
          </w:tcPr>
          <w:p w:rsidR="00BA583B" w:rsidRDefault="00BA583B" w:rsidP="00BA583B">
            <w:pPr>
              <w:rPr>
                <w:lang w:val="en-GB"/>
              </w:rPr>
            </w:pPr>
          </w:p>
          <w:p w:rsidR="00C77F77" w:rsidRPr="00BA583B" w:rsidRDefault="00C77F77" w:rsidP="00BA583B">
            <w:pPr>
              <w:rPr>
                <w:lang w:val="en-GB"/>
              </w:rPr>
            </w:pPr>
          </w:p>
        </w:tc>
        <w:tc>
          <w:tcPr>
            <w:tcW w:w="5491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</w:p>
    <w:p w:rsidR="00BA583B" w:rsidRPr="00BA583B" w:rsidRDefault="00BA583B" w:rsidP="005A7BA7">
      <w:pPr>
        <w:pStyle w:val="Heading3"/>
        <w:rPr>
          <w:lang w:val="en-GB"/>
        </w:rPr>
      </w:pPr>
      <w:r w:rsidRPr="00BA583B">
        <w:rPr>
          <w:lang w:val="en-GB"/>
        </w:rPr>
        <w:t>The programme is designed to ensure participants utilise the UKPSF to both develop their practice and evidence their success (criterion 2)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provide information/evidence to address the four points of criterion 2:</w:t>
      </w:r>
    </w:p>
    <w:p w:rsidR="00C77F77" w:rsidRPr="00C77F77" w:rsidRDefault="00C77F77" w:rsidP="00C77F77">
      <w:pPr>
        <w:numPr>
          <w:ilvl w:val="0"/>
          <w:numId w:val="11"/>
        </w:numPr>
        <w:rPr>
          <w:lang w:val="en-GB"/>
        </w:rPr>
      </w:pPr>
      <w:r w:rsidRPr="00C77F77">
        <w:rPr>
          <w:lang w:val="en-GB"/>
        </w:rPr>
        <w:t>the design of the programme provides explicit opportunities for participants to make clear associations between the programme, their practice and the relevant UKPSF Descriptor;</w:t>
      </w:r>
    </w:p>
    <w:p w:rsidR="00C77F77" w:rsidRPr="00C77F77" w:rsidRDefault="00C77F77" w:rsidP="00C77F77">
      <w:pPr>
        <w:numPr>
          <w:ilvl w:val="0"/>
          <w:numId w:val="11"/>
        </w:numPr>
        <w:rPr>
          <w:lang w:val="en-GB"/>
        </w:rPr>
      </w:pPr>
      <w:r w:rsidRPr="00C77F77">
        <w:rPr>
          <w:lang w:val="en-GB"/>
        </w:rPr>
        <w:t>the programme accurately reflects the relevant category of HEA Fellowship;</w:t>
      </w:r>
    </w:p>
    <w:p w:rsidR="00C77F77" w:rsidRPr="00C77F77" w:rsidRDefault="00C77F77" w:rsidP="00C77F77">
      <w:pPr>
        <w:numPr>
          <w:ilvl w:val="0"/>
          <w:numId w:val="11"/>
        </w:numPr>
        <w:rPr>
          <w:lang w:val="en-GB"/>
        </w:rPr>
      </w:pPr>
      <w:r w:rsidRPr="00C77F77">
        <w:rPr>
          <w:lang w:val="en-GB"/>
        </w:rPr>
        <w:t>the design of assessment ensures that participants will explicitly evidence effective practice to meet the criteria of the relevant UKPSF Descriptor;</w:t>
      </w:r>
    </w:p>
    <w:p w:rsidR="00C77F77" w:rsidRPr="00C77F77" w:rsidRDefault="00C77F77" w:rsidP="00C77F77">
      <w:pPr>
        <w:numPr>
          <w:ilvl w:val="0"/>
          <w:numId w:val="11"/>
        </w:numPr>
        <w:rPr>
          <w:lang w:val="en-GB"/>
        </w:rPr>
      </w:pPr>
      <w:r w:rsidRPr="00C77F77">
        <w:rPr>
          <w:lang w:val="en-GB"/>
        </w:rPr>
        <w:t>assessment includes a mechanism to authenticate practice.</w:t>
      </w:r>
    </w:p>
    <w:p w:rsidR="00BA583B" w:rsidRPr="00BA583B" w:rsidRDefault="00BA583B" w:rsidP="00BA583B">
      <w:pPr>
        <w:rPr>
          <w:lang w:val="en-GB"/>
        </w:rPr>
      </w:pPr>
    </w:p>
    <w:p w:rsidR="00BA583B" w:rsidRDefault="00BA583B" w:rsidP="00BA583B">
      <w:pPr>
        <w:rPr>
          <w:lang w:val="en-GB"/>
        </w:rPr>
      </w:pPr>
    </w:p>
    <w:p w:rsidR="00D840BB" w:rsidRDefault="00D840BB" w:rsidP="00BA583B">
      <w:pPr>
        <w:rPr>
          <w:lang w:val="en-GB"/>
        </w:rPr>
      </w:pPr>
    </w:p>
    <w:p w:rsidR="00BA583B" w:rsidRPr="00BA583B" w:rsidRDefault="00BA583B" w:rsidP="005A7BA7">
      <w:pPr>
        <w:pStyle w:val="Heading3"/>
        <w:rPr>
          <w:lang w:val="en-GB"/>
        </w:rPr>
      </w:pPr>
      <w:r w:rsidRPr="00BA583B">
        <w:rPr>
          <w:lang w:val="en-GB"/>
        </w:rPr>
        <w:t>The support and guidance provided will enable participants to utilise the UKPSF to develop and evidence their practice (criterion 3)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provide information/evidence to address the four points of criterion 3:</w:t>
      </w:r>
    </w:p>
    <w:p w:rsidR="00D840BB" w:rsidRPr="00D840BB" w:rsidRDefault="00D840BB" w:rsidP="00D840BB">
      <w:pPr>
        <w:numPr>
          <w:ilvl w:val="0"/>
          <w:numId w:val="12"/>
        </w:numPr>
        <w:rPr>
          <w:lang w:val="en-GB"/>
        </w:rPr>
      </w:pPr>
      <w:r w:rsidRPr="00D840BB">
        <w:rPr>
          <w:lang w:val="en-GB"/>
        </w:rPr>
        <w:t xml:space="preserve">participants are supported to make clear associations between their professional development opportunities, their practice and the appropriate category of HEA Fellowship; </w:t>
      </w:r>
    </w:p>
    <w:p w:rsidR="00D840BB" w:rsidRPr="00D840BB" w:rsidRDefault="00D840BB" w:rsidP="00D840BB">
      <w:pPr>
        <w:numPr>
          <w:ilvl w:val="0"/>
          <w:numId w:val="12"/>
        </w:numPr>
        <w:rPr>
          <w:lang w:val="en-GB"/>
        </w:rPr>
      </w:pPr>
      <w:r w:rsidRPr="00D840BB">
        <w:rPr>
          <w:lang w:val="en-GB"/>
        </w:rPr>
        <w:t>guidance relating to assessment supports participants to evidence their professional HE practice in line with the requirements of the relevant UKPSF Descriptor;</w:t>
      </w:r>
    </w:p>
    <w:p w:rsidR="00D840BB" w:rsidRPr="00D840BB" w:rsidRDefault="00D840BB" w:rsidP="00D840BB">
      <w:pPr>
        <w:numPr>
          <w:ilvl w:val="0"/>
          <w:numId w:val="12"/>
        </w:numPr>
        <w:rPr>
          <w:lang w:val="en-GB"/>
        </w:rPr>
      </w:pPr>
      <w:r w:rsidRPr="00D840BB">
        <w:rPr>
          <w:lang w:val="en-GB"/>
        </w:rPr>
        <w:t>those with responsibility for the management and operation of the programme hold an appropriate category of HEA Fellowship and can demonstrate continuing development in relation to HEA Fellowship;</w:t>
      </w:r>
    </w:p>
    <w:p w:rsidR="00D840BB" w:rsidRPr="00D840BB" w:rsidRDefault="00D840BB" w:rsidP="00D840BB">
      <w:pPr>
        <w:numPr>
          <w:ilvl w:val="0"/>
          <w:numId w:val="12"/>
        </w:numPr>
        <w:rPr>
          <w:lang w:val="en-GB"/>
        </w:rPr>
      </w:pPr>
      <w:r w:rsidRPr="00D840BB">
        <w:rPr>
          <w:lang w:val="en-GB"/>
        </w:rPr>
        <w:t xml:space="preserve">those with responsibility for supporting participants can demonstrate current knowledge and understanding of the requirements for the relevant category of HEA Fellowship. </w:t>
      </w:r>
    </w:p>
    <w:p w:rsidR="00BA583B" w:rsidRDefault="00BA583B" w:rsidP="00BA583B">
      <w:pPr>
        <w:rPr>
          <w:lang w:val="en-GB"/>
        </w:rPr>
      </w:pPr>
    </w:p>
    <w:p w:rsidR="00C77F77" w:rsidRDefault="00C77F77" w:rsidP="00BA583B">
      <w:pPr>
        <w:rPr>
          <w:lang w:val="en-GB"/>
        </w:rPr>
      </w:pPr>
    </w:p>
    <w:p w:rsidR="00C77F77" w:rsidRPr="00BA583B" w:rsidRDefault="00C77F77" w:rsidP="00BA583B">
      <w:pPr>
        <w:rPr>
          <w:lang w:val="en-GB"/>
        </w:rPr>
      </w:pPr>
    </w:p>
    <w:p w:rsidR="00BA583B" w:rsidRPr="00BA583B" w:rsidRDefault="00BA583B" w:rsidP="005A7BA7">
      <w:pPr>
        <w:pStyle w:val="Heading3"/>
        <w:rPr>
          <w:lang w:val="en-GB"/>
        </w:rPr>
      </w:pPr>
      <w:r w:rsidRPr="00BA583B">
        <w:rPr>
          <w:lang w:val="en-GB"/>
        </w:rPr>
        <w:t>The processes through which Fellowship judgements are made are reliable, valid and robust and embed the criteria of the relevant UKPSF Descriptor(s) (criterion 4)</w:t>
      </w:r>
    </w:p>
    <w:p w:rsidR="00BA583B" w:rsidRDefault="00BA583B" w:rsidP="00BA583B">
      <w:pPr>
        <w:rPr>
          <w:lang w:val="en-GB"/>
        </w:rPr>
      </w:pPr>
      <w:r w:rsidRPr="00BA583B">
        <w:rPr>
          <w:lang w:val="en-GB"/>
        </w:rPr>
        <w:t>Use this section to provide information/evidence to address the four points of criterion 4:</w:t>
      </w:r>
    </w:p>
    <w:p w:rsidR="00D840BB" w:rsidRPr="00D840BB" w:rsidRDefault="00D840BB" w:rsidP="00D840BB">
      <w:pPr>
        <w:numPr>
          <w:ilvl w:val="0"/>
          <w:numId w:val="13"/>
        </w:numPr>
        <w:rPr>
          <w:lang w:val="en-GB"/>
        </w:rPr>
      </w:pPr>
      <w:r w:rsidRPr="00D840BB">
        <w:rPr>
          <w:lang w:val="en-GB"/>
        </w:rPr>
        <w:t>judgements are made against the relevant UKPSF Descriptor criteria;</w:t>
      </w:r>
    </w:p>
    <w:p w:rsidR="00D840BB" w:rsidRPr="00D840BB" w:rsidRDefault="00D840BB" w:rsidP="00D840BB">
      <w:pPr>
        <w:numPr>
          <w:ilvl w:val="0"/>
          <w:numId w:val="13"/>
        </w:numPr>
        <w:rPr>
          <w:lang w:val="en-GB"/>
        </w:rPr>
      </w:pPr>
      <w:r w:rsidRPr="00D840BB">
        <w:rPr>
          <w:lang w:val="en-GB"/>
        </w:rPr>
        <w:t>all individuals involved in the Fellowship judgement process:</w:t>
      </w:r>
    </w:p>
    <w:p w:rsidR="00D840BB" w:rsidRPr="00D840BB" w:rsidRDefault="00D840BB" w:rsidP="00D840BB">
      <w:pPr>
        <w:numPr>
          <w:ilvl w:val="1"/>
          <w:numId w:val="13"/>
        </w:numPr>
        <w:rPr>
          <w:lang w:val="en-GB"/>
        </w:rPr>
      </w:pPr>
      <w:r w:rsidRPr="00D840BB">
        <w:rPr>
          <w:lang w:val="en-GB"/>
        </w:rPr>
        <w:t>hold an appropriate category of HEA Fellowship;</w:t>
      </w:r>
    </w:p>
    <w:p w:rsidR="00D840BB" w:rsidRPr="00D840BB" w:rsidRDefault="00D840BB" w:rsidP="00D840BB">
      <w:pPr>
        <w:numPr>
          <w:ilvl w:val="1"/>
          <w:numId w:val="13"/>
        </w:numPr>
        <w:rPr>
          <w:lang w:val="en-GB"/>
        </w:rPr>
      </w:pPr>
      <w:r w:rsidRPr="00D840BB">
        <w:rPr>
          <w:lang w:val="en-GB"/>
        </w:rPr>
        <w:t>are suitably trained to make fellowship judgements for the relevant category of HEA Fellowship;</w:t>
      </w:r>
    </w:p>
    <w:p w:rsidR="00D840BB" w:rsidRPr="00D840BB" w:rsidRDefault="00D840BB" w:rsidP="00D840BB">
      <w:pPr>
        <w:numPr>
          <w:ilvl w:val="1"/>
          <w:numId w:val="13"/>
        </w:numPr>
        <w:rPr>
          <w:lang w:val="en-GB"/>
        </w:rPr>
      </w:pPr>
      <w:r w:rsidRPr="00D840BB">
        <w:rPr>
          <w:lang w:val="en-GB"/>
        </w:rPr>
        <w:t>can demonstrate current knowledge and understanding of the requirements for the relevant category of HEA Fellowship.</w:t>
      </w:r>
    </w:p>
    <w:p w:rsidR="00D840BB" w:rsidRPr="00D840BB" w:rsidRDefault="00D840BB" w:rsidP="00D840BB">
      <w:pPr>
        <w:numPr>
          <w:ilvl w:val="0"/>
          <w:numId w:val="13"/>
        </w:numPr>
        <w:rPr>
          <w:lang w:val="en-GB"/>
        </w:rPr>
      </w:pPr>
      <w:r w:rsidRPr="00D840BB">
        <w:rPr>
          <w:lang w:val="en-GB"/>
        </w:rPr>
        <w:t xml:space="preserve">all stages in the judgement process are clearly defined and supported by clear and transparent documentation; </w:t>
      </w:r>
    </w:p>
    <w:p w:rsidR="00D840BB" w:rsidRPr="00D840BB" w:rsidRDefault="00D840BB" w:rsidP="00D840BB">
      <w:pPr>
        <w:numPr>
          <w:ilvl w:val="0"/>
          <w:numId w:val="13"/>
        </w:numPr>
        <w:rPr>
          <w:lang w:val="en-GB"/>
        </w:rPr>
      </w:pPr>
      <w:r w:rsidRPr="00D840BB">
        <w:rPr>
          <w:lang w:val="en-GB"/>
        </w:rPr>
        <w:t>Fellowship judgements are appropriately quality assured.</w:t>
      </w:r>
    </w:p>
    <w:p w:rsidR="00C77F77" w:rsidRDefault="00C77F77" w:rsidP="00BA583B">
      <w:pPr>
        <w:rPr>
          <w:lang w:val="en-GB"/>
        </w:rPr>
      </w:pPr>
    </w:p>
    <w:p w:rsidR="00C77F77" w:rsidRDefault="00C77F77" w:rsidP="00BA583B">
      <w:pPr>
        <w:rPr>
          <w:lang w:val="en-GB"/>
        </w:rPr>
      </w:pPr>
    </w:p>
    <w:p w:rsidR="00C77F77" w:rsidRDefault="00C77F77" w:rsidP="00BA583B">
      <w:pPr>
        <w:rPr>
          <w:lang w:val="en-GB"/>
        </w:rPr>
      </w:pPr>
    </w:p>
    <w:p w:rsidR="00D840BB" w:rsidRDefault="00D840BB" w:rsidP="00BA583B">
      <w:pPr>
        <w:rPr>
          <w:lang w:val="en-GB"/>
        </w:rPr>
      </w:pPr>
    </w:p>
    <w:p w:rsidR="00D840BB" w:rsidRDefault="00D840BB" w:rsidP="00BA583B">
      <w:pPr>
        <w:rPr>
          <w:lang w:val="en-GB"/>
        </w:rPr>
      </w:pPr>
    </w:p>
    <w:p w:rsidR="00C77F77" w:rsidRPr="00BA583B" w:rsidRDefault="00C77F77" w:rsidP="00BA583B">
      <w:pPr>
        <w:rPr>
          <w:lang w:val="en-GB"/>
        </w:rPr>
      </w:pPr>
    </w:p>
    <w:p w:rsidR="00BA583B" w:rsidRPr="00BA583B" w:rsidRDefault="00BA583B" w:rsidP="00DF7706">
      <w:pPr>
        <w:pStyle w:val="HEAHeading2"/>
        <w:rPr>
          <w:lang w:val="en-GB"/>
        </w:rPr>
      </w:pPr>
      <w:r w:rsidRPr="00BA583B">
        <w:rPr>
          <w:lang w:val="en-GB"/>
        </w:rPr>
        <w:br w:type="page"/>
        <w:t>Part E – appendices</w:t>
      </w:r>
    </w:p>
    <w:p w:rsidR="00BA583B" w:rsidRPr="00BA583B" w:rsidRDefault="00BA583B" w:rsidP="00BA583B">
      <w:pPr>
        <w:rPr>
          <w:lang w:val="en-GB"/>
        </w:rPr>
      </w:pPr>
    </w:p>
    <w:p w:rsidR="00010514" w:rsidRDefault="00BA583B" w:rsidP="00BA583B">
      <w:pPr>
        <w:rPr>
          <w:lang w:val="en-GB"/>
        </w:rPr>
      </w:pPr>
      <w:r w:rsidRPr="00BA583B">
        <w:rPr>
          <w:lang w:val="en-GB"/>
        </w:rPr>
        <w:t xml:space="preserve">To assist the accreditors </w:t>
      </w:r>
      <w:r w:rsidR="0054118C">
        <w:rPr>
          <w:lang w:val="en-GB"/>
        </w:rPr>
        <w:t xml:space="preserve">to </w:t>
      </w:r>
      <w:r w:rsidRPr="00BA583B">
        <w:rPr>
          <w:lang w:val="en-GB"/>
        </w:rPr>
        <w:t xml:space="preserve">locate evidence, please </w:t>
      </w:r>
      <w:r w:rsidR="00010514">
        <w:rPr>
          <w:lang w:val="en-GB"/>
        </w:rPr>
        <w:t>include a full list of appendices</w:t>
      </w:r>
      <w:r w:rsidRPr="00BA583B">
        <w:rPr>
          <w:lang w:val="en-GB"/>
        </w:rPr>
        <w:t xml:space="preserve"> in the table below, identify</w:t>
      </w:r>
      <w:r w:rsidR="0054118C">
        <w:rPr>
          <w:lang w:val="en-GB"/>
        </w:rPr>
        <w:t>ing</w:t>
      </w:r>
      <w:r w:rsidRPr="00BA583B">
        <w:rPr>
          <w:lang w:val="en-GB"/>
        </w:rPr>
        <w:t xml:space="preserve"> the programme and title of </w:t>
      </w:r>
      <w:r w:rsidR="0054118C">
        <w:rPr>
          <w:lang w:val="en-GB"/>
        </w:rPr>
        <w:t xml:space="preserve">each </w:t>
      </w:r>
      <w:r w:rsidRPr="00BA583B">
        <w:rPr>
          <w:lang w:val="en-GB"/>
        </w:rPr>
        <w:t xml:space="preserve">appendix. Contents should be carefully considered to ensure that only relevant information is submitted in addition to the guidance for participants. For </w:t>
      </w:r>
      <w:r w:rsidR="00116C48" w:rsidRPr="00BA583B">
        <w:rPr>
          <w:lang w:val="en-GB"/>
        </w:rPr>
        <w:t>example,</w:t>
      </w:r>
      <w:r w:rsidRPr="00BA583B">
        <w:rPr>
          <w:lang w:val="en-GB"/>
        </w:rPr>
        <w:t xml:space="preserve"> a set of </w:t>
      </w:r>
      <w:r w:rsidR="007D58EE">
        <w:rPr>
          <w:lang w:val="en-GB"/>
        </w:rPr>
        <w:t xml:space="preserve">separate </w:t>
      </w:r>
      <w:r w:rsidRPr="00BA583B">
        <w:rPr>
          <w:lang w:val="en-GB"/>
        </w:rPr>
        <w:t xml:space="preserve">appendices to accompany a </w:t>
      </w:r>
      <w:r w:rsidR="0054118C">
        <w:rPr>
          <w:lang w:val="en-GB"/>
        </w:rPr>
        <w:t>Postgraduate Certificate</w:t>
      </w:r>
      <w:r w:rsidRPr="00BA583B">
        <w:rPr>
          <w:lang w:val="en-GB"/>
        </w:rPr>
        <w:t xml:space="preserve"> programme might contain the following - programme handbook/module handbooks/assessment proforma/mentor guidance. </w:t>
      </w:r>
      <w:r w:rsidR="00010514">
        <w:rPr>
          <w:lang w:val="en-GB"/>
        </w:rPr>
        <w:t>Please ensure that each appendix includes page numbers.</w:t>
      </w:r>
    </w:p>
    <w:p w:rsidR="00010514" w:rsidRDefault="00010514" w:rsidP="00BA583B">
      <w:pPr>
        <w:rPr>
          <w:lang w:val="en-GB"/>
        </w:rPr>
      </w:pPr>
    </w:p>
    <w:p w:rsid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Please refer to the ‘Guide to addressing </w:t>
      </w:r>
      <w:r w:rsidR="00BC1C69">
        <w:rPr>
          <w:lang w:val="en-GB"/>
        </w:rPr>
        <w:t xml:space="preserve">the criteria for accreditation </w:t>
      </w:r>
      <w:r w:rsidR="00116C48">
        <w:rPr>
          <w:lang w:val="en-GB"/>
        </w:rPr>
        <w:t>2020-21’</w:t>
      </w:r>
      <w:r w:rsidRPr="00BA583B">
        <w:rPr>
          <w:lang w:val="en-GB"/>
        </w:rPr>
        <w:t xml:space="preserve"> for guidance on what information to include as well as </w:t>
      </w:r>
      <w:r w:rsidR="00010514">
        <w:rPr>
          <w:lang w:val="en-GB"/>
        </w:rPr>
        <w:t>what information is not required.</w:t>
      </w:r>
    </w:p>
    <w:p w:rsidR="00DF7706" w:rsidRPr="00BA583B" w:rsidRDefault="00DF7706" w:rsidP="00BA583B">
      <w:pPr>
        <w:rPr>
          <w:lang w:val="en-GB"/>
        </w:rPr>
      </w:pPr>
    </w:p>
    <w:p w:rsidR="00BA583B" w:rsidRPr="00BA583B" w:rsidRDefault="00BA583B" w:rsidP="00BA583B">
      <w:pPr>
        <w:rPr>
          <w:b/>
          <w:bCs/>
          <w:iCs/>
          <w:lang w:val="en-GB"/>
        </w:rPr>
      </w:pPr>
      <w:r w:rsidRPr="00BA583B">
        <w:rPr>
          <w:b/>
          <w:bCs/>
          <w:iCs/>
          <w:lang w:val="en-GB"/>
        </w:rPr>
        <w:t>Table of appendices:</w:t>
      </w:r>
    </w:p>
    <w:p w:rsidR="00BA583B" w:rsidRPr="00BA583B" w:rsidRDefault="00BA583B" w:rsidP="00BA583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3752"/>
        <w:gridCol w:w="5623"/>
      </w:tblGrid>
      <w:tr w:rsidR="00BA583B" w:rsidRPr="00BA583B" w:rsidTr="00424934">
        <w:tc>
          <w:tcPr>
            <w:tcW w:w="1384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Appendix Number</w:t>
            </w:r>
          </w:p>
        </w:tc>
        <w:tc>
          <w:tcPr>
            <w:tcW w:w="3827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Programme</w:t>
            </w:r>
          </w:p>
        </w:tc>
        <w:tc>
          <w:tcPr>
            <w:tcW w:w="5771" w:type="dxa"/>
          </w:tcPr>
          <w:p w:rsidR="00BA583B" w:rsidRPr="00BA583B" w:rsidRDefault="00BA583B" w:rsidP="00BA583B">
            <w:pPr>
              <w:rPr>
                <w:b/>
                <w:bCs/>
                <w:lang w:val="en-GB"/>
              </w:rPr>
            </w:pPr>
            <w:r w:rsidRPr="00BA583B">
              <w:rPr>
                <w:b/>
                <w:bCs/>
                <w:lang w:val="en-GB"/>
              </w:rPr>
              <w:t>Content of appendix</w:t>
            </w:r>
          </w:p>
        </w:tc>
      </w:tr>
      <w:tr w:rsidR="00BA583B" w:rsidRPr="00BA583B" w:rsidTr="00424934">
        <w:tc>
          <w:tcPr>
            <w:tcW w:w="1384" w:type="dxa"/>
          </w:tcPr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E1</w:t>
            </w:r>
          </w:p>
        </w:tc>
        <w:tc>
          <w:tcPr>
            <w:tcW w:w="3827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5771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1384" w:type="dxa"/>
          </w:tcPr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E2</w:t>
            </w:r>
          </w:p>
        </w:tc>
        <w:tc>
          <w:tcPr>
            <w:tcW w:w="3827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5771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1384" w:type="dxa"/>
          </w:tcPr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E3</w:t>
            </w:r>
          </w:p>
        </w:tc>
        <w:tc>
          <w:tcPr>
            <w:tcW w:w="3827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5771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1384" w:type="dxa"/>
          </w:tcPr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E4</w:t>
            </w:r>
          </w:p>
        </w:tc>
        <w:tc>
          <w:tcPr>
            <w:tcW w:w="3827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5771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  <w:tr w:rsidR="00BA583B" w:rsidRPr="00BA583B" w:rsidTr="00424934">
        <w:tc>
          <w:tcPr>
            <w:tcW w:w="1384" w:type="dxa"/>
          </w:tcPr>
          <w:p w:rsidR="00BA583B" w:rsidRPr="00BA583B" w:rsidRDefault="00BA583B" w:rsidP="00BA583B">
            <w:pPr>
              <w:rPr>
                <w:lang w:val="en-GB"/>
              </w:rPr>
            </w:pPr>
            <w:r w:rsidRPr="00BA583B">
              <w:rPr>
                <w:lang w:val="en-GB"/>
              </w:rPr>
              <w:t>E5</w:t>
            </w:r>
          </w:p>
        </w:tc>
        <w:tc>
          <w:tcPr>
            <w:tcW w:w="3827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  <w:tc>
          <w:tcPr>
            <w:tcW w:w="5771" w:type="dxa"/>
          </w:tcPr>
          <w:p w:rsidR="00BA583B" w:rsidRPr="00BA583B" w:rsidRDefault="00BA583B" w:rsidP="00BA583B">
            <w:pPr>
              <w:rPr>
                <w:lang w:val="en-GB"/>
              </w:rPr>
            </w:pPr>
          </w:p>
        </w:tc>
      </w:tr>
    </w:tbl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>*Insert/delete rows as appropriate.</w:t>
      </w:r>
    </w:p>
    <w:p w:rsidR="00BA583B" w:rsidRPr="00BA583B" w:rsidRDefault="00BA583B" w:rsidP="00BA583B">
      <w:pPr>
        <w:rPr>
          <w:lang w:val="en-GB"/>
        </w:rPr>
      </w:pPr>
      <w:r w:rsidRPr="00BA583B">
        <w:rPr>
          <w:lang w:val="en-GB"/>
        </w:rPr>
        <w:t xml:space="preserve">**Please limit the number of appendices submitted to ensure that only the information set out in the ‘Guide to addressing the criteria for accreditation </w:t>
      </w:r>
      <w:r w:rsidR="00116C48">
        <w:rPr>
          <w:lang w:val="en-GB"/>
        </w:rPr>
        <w:t>2020-21’</w:t>
      </w:r>
      <w:r w:rsidRPr="00BA583B">
        <w:rPr>
          <w:lang w:val="en-GB"/>
        </w:rPr>
        <w:t xml:space="preserve"> document is included. Appendices must include participant handbooks/guidance for each programme submitted.</w:t>
      </w:r>
    </w:p>
    <w:p w:rsidR="00962858" w:rsidRPr="00962858" w:rsidRDefault="00962858" w:rsidP="00962858">
      <w:pPr>
        <w:rPr>
          <w:lang w:val="en-GB"/>
        </w:rPr>
      </w:pPr>
    </w:p>
    <w:sectPr w:rsidR="00962858" w:rsidRPr="00962858" w:rsidSect="00B75780">
      <w:headerReference w:type="default" r:id="rId14"/>
      <w:footerReference w:type="default" r:id="rId15"/>
      <w:pgSz w:w="11900" w:h="16840"/>
      <w:pgMar w:top="567" w:right="567" w:bottom="567" w:left="56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75" w:rsidRDefault="00F46675" w:rsidP="00962858">
      <w:r>
        <w:separator/>
      </w:r>
    </w:p>
  </w:endnote>
  <w:endnote w:type="continuationSeparator" w:id="0">
    <w:p w:rsidR="00F46675" w:rsidRDefault="00F46675" w:rsidP="009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et-London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4725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5780" w:rsidRDefault="00B75780">
            <w:pPr>
              <w:pStyle w:val="Footer"/>
              <w:jc w:val="center"/>
            </w:pPr>
            <w:r w:rsidRPr="00050620">
              <w:rPr>
                <w:sz w:val="20"/>
                <w:szCs w:val="20"/>
              </w:rPr>
              <w:t xml:space="preserve">Page </w:t>
            </w:r>
            <w:r w:rsidRPr="00050620">
              <w:rPr>
                <w:bCs/>
                <w:sz w:val="20"/>
                <w:szCs w:val="20"/>
              </w:rPr>
              <w:fldChar w:fldCharType="begin"/>
            </w:r>
            <w:r w:rsidRPr="00050620">
              <w:rPr>
                <w:bCs/>
                <w:sz w:val="20"/>
                <w:szCs w:val="20"/>
              </w:rPr>
              <w:instrText xml:space="preserve"> PAGE </w:instrText>
            </w:r>
            <w:r w:rsidRPr="00050620">
              <w:rPr>
                <w:bCs/>
                <w:sz w:val="20"/>
                <w:szCs w:val="20"/>
              </w:rPr>
              <w:fldChar w:fldCharType="separate"/>
            </w:r>
            <w:r w:rsidR="006E60E1">
              <w:rPr>
                <w:bCs/>
                <w:noProof/>
                <w:sz w:val="20"/>
                <w:szCs w:val="20"/>
              </w:rPr>
              <w:t>7</w:t>
            </w:r>
            <w:r w:rsidRPr="00050620">
              <w:rPr>
                <w:bCs/>
                <w:sz w:val="20"/>
                <w:szCs w:val="20"/>
              </w:rPr>
              <w:fldChar w:fldCharType="end"/>
            </w:r>
            <w:r w:rsidRPr="00050620">
              <w:rPr>
                <w:sz w:val="20"/>
                <w:szCs w:val="20"/>
              </w:rPr>
              <w:t xml:space="preserve"> of </w:t>
            </w:r>
            <w:r w:rsidRPr="00050620">
              <w:rPr>
                <w:bCs/>
                <w:sz w:val="20"/>
                <w:szCs w:val="20"/>
              </w:rPr>
              <w:fldChar w:fldCharType="begin"/>
            </w:r>
            <w:r w:rsidRPr="00050620">
              <w:rPr>
                <w:bCs/>
                <w:sz w:val="20"/>
                <w:szCs w:val="20"/>
              </w:rPr>
              <w:instrText xml:space="preserve"> NUMPAGES  </w:instrText>
            </w:r>
            <w:r w:rsidRPr="00050620">
              <w:rPr>
                <w:bCs/>
                <w:sz w:val="20"/>
                <w:szCs w:val="20"/>
              </w:rPr>
              <w:fldChar w:fldCharType="separate"/>
            </w:r>
            <w:r w:rsidR="006E60E1">
              <w:rPr>
                <w:bCs/>
                <w:noProof/>
                <w:sz w:val="20"/>
                <w:szCs w:val="20"/>
              </w:rPr>
              <w:t>7</w:t>
            </w:r>
            <w:r w:rsidRPr="000506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5780" w:rsidRDefault="00B7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75" w:rsidRDefault="00F46675" w:rsidP="00962858">
      <w:r>
        <w:separator/>
      </w:r>
    </w:p>
  </w:footnote>
  <w:footnote w:type="continuationSeparator" w:id="0">
    <w:p w:rsidR="00F46675" w:rsidRDefault="00F46675" w:rsidP="0096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80" w:rsidRDefault="00B75780" w:rsidP="00D840BB">
    <w:pPr>
      <w:pStyle w:val="Header"/>
    </w:pPr>
  </w:p>
  <w:p w:rsidR="00B75780" w:rsidRDefault="00B75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E785A90"/>
    <w:lvl w:ilvl="0">
      <w:start w:val="1"/>
      <w:numFmt w:val="bullet"/>
      <w:pStyle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2A4A6"/>
      </w:rPr>
    </w:lvl>
  </w:abstractNum>
  <w:abstractNum w:abstractNumId="1" w15:restartNumberingAfterBreak="0">
    <w:nsid w:val="055A7944"/>
    <w:multiLevelType w:val="hybridMultilevel"/>
    <w:tmpl w:val="B78292EC"/>
    <w:lvl w:ilvl="0" w:tplc="D2AA658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4D2"/>
    <w:multiLevelType w:val="hybridMultilevel"/>
    <w:tmpl w:val="C122C1BE"/>
    <w:lvl w:ilvl="0" w:tplc="38B26E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7091"/>
    <w:multiLevelType w:val="hybridMultilevel"/>
    <w:tmpl w:val="98903420"/>
    <w:lvl w:ilvl="0" w:tplc="7A9ACA6E">
      <w:start w:val="1"/>
      <w:numFmt w:val="decimal"/>
      <w:pStyle w:val="HEAnumberedlist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10EA"/>
    <w:multiLevelType w:val="hybridMultilevel"/>
    <w:tmpl w:val="D526C968"/>
    <w:lvl w:ilvl="0" w:tplc="56E28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8" w15:restartNumberingAfterBreak="0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7A0"/>
    <w:multiLevelType w:val="hybridMultilevel"/>
    <w:tmpl w:val="E826B1B6"/>
    <w:lvl w:ilvl="0" w:tplc="06181F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E5360"/>
    <w:multiLevelType w:val="hybridMultilevel"/>
    <w:tmpl w:val="DA0C9722"/>
    <w:lvl w:ilvl="0" w:tplc="83D27F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7"/>
    <w:lvlOverride w:ilvl="0">
      <w:lvl w:ilvl="0">
        <w:start w:val="1"/>
        <w:numFmt w:val="lowerLetter"/>
        <w:pStyle w:val="NumberList"/>
        <w:lvlText w:val="%1."/>
        <w:lvlJc w:val="left"/>
        <w:pPr>
          <w:ind w:left="360" w:hanging="360"/>
        </w:pPr>
        <w:rPr>
          <w:rFonts w:hint="default"/>
          <w:color w:val="70AD47" w:themeColor="accent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0"/>
    <w:rsid w:val="00010514"/>
    <w:rsid w:val="00012583"/>
    <w:rsid w:val="00014C9D"/>
    <w:rsid w:val="000342BE"/>
    <w:rsid w:val="00036ACD"/>
    <w:rsid w:val="00044094"/>
    <w:rsid w:val="00063D31"/>
    <w:rsid w:val="0006533F"/>
    <w:rsid w:val="000707AF"/>
    <w:rsid w:val="00074216"/>
    <w:rsid w:val="00074BBA"/>
    <w:rsid w:val="00080C33"/>
    <w:rsid w:val="00085A43"/>
    <w:rsid w:val="00086260"/>
    <w:rsid w:val="00092EB9"/>
    <w:rsid w:val="00093091"/>
    <w:rsid w:val="000A5709"/>
    <w:rsid w:val="000B04B0"/>
    <w:rsid w:val="000C4F30"/>
    <w:rsid w:val="000D050B"/>
    <w:rsid w:val="000D33CC"/>
    <w:rsid w:val="0010225A"/>
    <w:rsid w:val="00116C48"/>
    <w:rsid w:val="001404EA"/>
    <w:rsid w:val="00143484"/>
    <w:rsid w:val="001515E4"/>
    <w:rsid w:val="0015270B"/>
    <w:rsid w:val="001623F8"/>
    <w:rsid w:val="00176F30"/>
    <w:rsid w:val="00192AA0"/>
    <w:rsid w:val="00195CAD"/>
    <w:rsid w:val="001961DB"/>
    <w:rsid w:val="001A1D5F"/>
    <w:rsid w:val="001B1F19"/>
    <w:rsid w:val="001B7B37"/>
    <w:rsid w:val="001E605F"/>
    <w:rsid w:val="001F7076"/>
    <w:rsid w:val="00204A68"/>
    <w:rsid w:val="00222E86"/>
    <w:rsid w:val="002265A7"/>
    <w:rsid w:val="00237730"/>
    <w:rsid w:val="00240DAB"/>
    <w:rsid w:val="002611A5"/>
    <w:rsid w:val="00266006"/>
    <w:rsid w:val="002807E5"/>
    <w:rsid w:val="002850B3"/>
    <w:rsid w:val="00294AB2"/>
    <w:rsid w:val="002C245E"/>
    <w:rsid w:val="002D699D"/>
    <w:rsid w:val="002D7364"/>
    <w:rsid w:val="002E0611"/>
    <w:rsid w:val="002E2516"/>
    <w:rsid w:val="002E2F6A"/>
    <w:rsid w:val="002E3275"/>
    <w:rsid w:val="002E3D03"/>
    <w:rsid w:val="002E4164"/>
    <w:rsid w:val="002F048A"/>
    <w:rsid w:val="00301648"/>
    <w:rsid w:val="00303047"/>
    <w:rsid w:val="0033115E"/>
    <w:rsid w:val="00331812"/>
    <w:rsid w:val="003579FA"/>
    <w:rsid w:val="00371387"/>
    <w:rsid w:val="00372F8F"/>
    <w:rsid w:val="0037493F"/>
    <w:rsid w:val="00390B3C"/>
    <w:rsid w:val="003934D9"/>
    <w:rsid w:val="0039362F"/>
    <w:rsid w:val="003A2869"/>
    <w:rsid w:val="003A333A"/>
    <w:rsid w:val="003A5644"/>
    <w:rsid w:val="003B68F3"/>
    <w:rsid w:val="003C05E0"/>
    <w:rsid w:val="003C610F"/>
    <w:rsid w:val="003C725B"/>
    <w:rsid w:val="003D19C3"/>
    <w:rsid w:val="00406A68"/>
    <w:rsid w:val="00415622"/>
    <w:rsid w:val="00421CF0"/>
    <w:rsid w:val="00426E05"/>
    <w:rsid w:val="00431AAC"/>
    <w:rsid w:val="00451FE4"/>
    <w:rsid w:val="00461E4D"/>
    <w:rsid w:val="00482242"/>
    <w:rsid w:val="004846E8"/>
    <w:rsid w:val="004941F2"/>
    <w:rsid w:val="0049584A"/>
    <w:rsid w:val="004A04D2"/>
    <w:rsid w:val="004C0F3A"/>
    <w:rsid w:val="004C3073"/>
    <w:rsid w:val="004D29C2"/>
    <w:rsid w:val="00505574"/>
    <w:rsid w:val="005074F1"/>
    <w:rsid w:val="00507F15"/>
    <w:rsid w:val="00514E8C"/>
    <w:rsid w:val="0052294B"/>
    <w:rsid w:val="0054118C"/>
    <w:rsid w:val="005704A6"/>
    <w:rsid w:val="00576CF2"/>
    <w:rsid w:val="005A1808"/>
    <w:rsid w:val="005A75DF"/>
    <w:rsid w:val="005A7BA7"/>
    <w:rsid w:val="005C2C58"/>
    <w:rsid w:val="005C4C02"/>
    <w:rsid w:val="005D0300"/>
    <w:rsid w:val="005E1042"/>
    <w:rsid w:val="005E4795"/>
    <w:rsid w:val="005E7BC0"/>
    <w:rsid w:val="006077BC"/>
    <w:rsid w:val="00607D21"/>
    <w:rsid w:val="00616BB3"/>
    <w:rsid w:val="00627A4E"/>
    <w:rsid w:val="0063057A"/>
    <w:rsid w:val="00630A0B"/>
    <w:rsid w:val="00642D8F"/>
    <w:rsid w:val="00643D21"/>
    <w:rsid w:val="00643DD2"/>
    <w:rsid w:val="00655D71"/>
    <w:rsid w:val="00656333"/>
    <w:rsid w:val="00665EFC"/>
    <w:rsid w:val="00676C7B"/>
    <w:rsid w:val="006852AA"/>
    <w:rsid w:val="00687073"/>
    <w:rsid w:val="006B26A9"/>
    <w:rsid w:val="006D345F"/>
    <w:rsid w:val="006E3550"/>
    <w:rsid w:val="006E60E1"/>
    <w:rsid w:val="006F228E"/>
    <w:rsid w:val="006F3082"/>
    <w:rsid w:val="00700E73"/>
    <w:rsid w:val="0072795F"/>
    <w:rsid w:val="00732200"/>
    <w:rsid w:val="00733130"/>
    <w:rsid w:val="00741C6D"/>
    <w:rsid w:val="007450B5"/>
    <w:rsid w:val="00757273"/>
    <w:rsid w:val="00765B82"/>
    <w:rsid w:val="00772859"/>
    <w:rsid w:val="00773C08"/>
    <w:rsid w:val="00774709"/>
    <w:rsid w:val="007842E7"/>
    <w:rsid w:val="007A2A20"/>
    <w:rsid w:val="007A6F41"/>
    <w:rsid w:val="007B10D5"/>
    <w:rsid w:val="007C0868"/>
    <w:rsid w:val="007D58EE"/>
    <w:rsid w:val="007F1292"/>
    <w:rsid w:val="007F29A0"/>
    <w:rsid w:val="007F41AD"/>
    <w:rsid w:val="00824F39"/>
    <w:rsid w:val="00835208"/>
    <w:rsid w:val="00870E69"/>
    <w:rsid w:val="00874EBF"/>
    <w:rsid w:val="00883D4D"/>
    <w:rsid w:val="00892146"/>
    <w:rsid w:val="0089430D"/>
    <w:rsid w:val="008A7703"/>
    <w:rsid w:val="009144E5"/>
    <w:rsid w:val="00917A3D"/>
    <w:rsid w:val="0092135F"/>
    <w:rsid w:val="00924697"/>
    <w:rsid w:val="009271E9"/>
    <w:rsid w:val="009302E3"/>
    <w:rsid w:val="009521F7"/>
    <w:rsid w:val="00962858"/>
    <w:rsid w:val="009750D3"/>
    <w:rsid w:val="00987213"/>
    <w:rsid w:val="009932C9"/>
    <w:rsid w:val="009959EB"/>
    <w:rsid w:val="009A4AE7"/>
    <w:rsid w:val="009D7DCD"/>
    <w:rsid w:val="009F5CEB"/>
    <w:rsid w:val="00A060BC"/>
    <w:rsid w:val="00A357E1"/>
    <w:rsid w:val="00A407FE"/>
    <w:rsid w:val="00A54A52"/>
    <w:rsid w:val="00A61D1F"/>
    <w:rsid w:val="00A61FB7"/>
    <w:rsid w:val="00A857BA"/>
    <w:rsid w:val="00A86482"/>
    <w:rsid w:val="00A912B6"/>
    <w:rsid w:val="00A91398"/>
    <w:rsid w:val="00A9734F"/>
    <w:rsid w:val="00AA12A6"/>
    <w:rsid w:val="00AB108A"/>
    <w:rsid w:val="00AB1D2F"/>
    <w:rsid w:val="00AC4505"/>
    <w:rsid w:val="00AC790E"/>
    <w:rsid w:val="00AE640E"/>
    <w:rsid w:val="00AF0B50"/>
    <w:rsid w:val="00AF1A05"/>
    <w:rsid w:val="00B21DB2"/>
    <w:rsid w:val="00B32C95"/>
    <w:rsid w:val="00B34599"/>
    <w:rsid w:val="00B4079B"/>
    <w:rsid w:val="00B44897"/>
    <w:rsid w:val="00B50DBE"/>
    <w:rsid w:val="00B60A22"/>
    <w:rsid w:val="00B70010"/>
    <w:rsid w:val="00B7140C"/>
    <w:rsid w:val="00B75780"/>
    <w:rsid w:val="00B86389"/>
    <w:rsid w:val="00BA0BFA"/>
    <w:rsid w:val="00BA583B"/>
    <w:rsid w:val="00BC1C69"/>
    <w:rsid w:val="00BC7BAD"/>
    <w:rsid w:val="00BE27D8"/>
    <w:rsid w:val="00BF2101"/>
    <w:rsid w:val="00BF5160"/>
    <w:rsid w:val="00C059A7"/>
    <w:rsid w:val="00C0776B"/>
    <w:rsid w:val="00C30B7F"/>
    <w:rsid w:val="00C32DD4"/>
    <w:rsid w:val="00C3465A"/>
    <w:rsid w:val="00C41FBB"/>
    <w:rsid w:val="00C720C5"/>
    <w:rsid w:val="00C77F77"/>
    <w:rsid w:val="00C85A83"/>
    <w:rsid w:val="00C87650"/>
    <w:rsid w:val="00C95619"/>
    <w:rsid w:val="00C95720"/>
    <w:rsid w:val="00CB3755"/>
    <w:rsid w:val="00CD5908"/>
    <w:rsid w:val="00CF2A3D"/>
    <w:rsid w:val="00D0043B"/>
    <w:rsid w:val="00D16BFB"/>
    <w:rsid w:val="00D2251C"/>
    <w:rsid w:val="00D338EE"/>
    <w:rsid w:val="00D3781F"/>
    <w:rsid w:val="00D41609"/>
    <w:rsid w:val="00D41E01"/>
    <w:rsid w:val="00D507DA"/>
    <w:rsid w:val="00D62A3B"/>
    <w:rsid w:val="00D77BFE"/>
    <w:rsid w:val="00D840BB"/>
    <w:rsid w:val="00D96707"/>
    <w:rsid w:val="00DA5D83"/>
    <w:rsid w:val="00DB2087"/>
    <w:rsid w:val="00DB61D9"/>
    <w:rsid w:val="00DE24A5"/>
    <w:rsid w:val="00DE65B2"/>
    <w:rsid w:val="00DF07E7"/>
    <w:rsid w:val="00DF5DAF"/>
    <w:rsid w:val="00DF7706"/>
    <w:rsid w:val="00E01A53"/>
    <w:rsid w:val="00E06EC7"/>
    <w:rsid w:val="00E20F58"/>
    <w:rsid w:val="00E21906"/>
    <w:rsid w:val="00E22A30"/>
    <w:rsid w:val="00E276F9"/>
    <w:rsid w:val="00E27881"/>
    <w:rsid w:val="00E31E17"/>
    <w:rsid w:val="00E4259B"/>
    <w:rsid w:val="00E46E37"/>
    <w:rsid w:val="00E501EE"/>
    <w:rsid w:val="00E60984"/>
    <w:rsid w:val="00E65834"/>
    <w:rsid w:val="00E768DC"/>
    <w:rsid w:val="00E8020D"/>
    <w:rsid w:val="00EC2C93"/>
    <w:rsid w:val="00EC3F7F"/>
    <w:rsid w:val="00ED67FD"/>
    <w:rsid w:val="00EE4DCA"/>
    <w:rsid w:val="00F01B92"/>
    <w:rsid w:val="00F235DB"/>
    <w:rsid w:val="00F35D54"/>
    <w:rsid w:val="00F4337D"/>
    <w:rsid w:val="00F46675"/>
    <w:rsid w:val="00F55971"/>
    <w:rsid w:val="00F651F6"/>
    <w:rsid w:val="00F768E1"/>
    <w:rsid w:val="00F913B1"/>
    <w:rsid w:val="00F91FF0"/>
    <w:rsid w:val="00F93609"/>
    <w:rsid w:val="00FA58E7"/>
    <w:rsid w:val="00FE2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FD36"/>
  <w15:docId w15:val="{3F679262-159D-4CCD-9AC3-CC06DB4D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869"/>
    <w:pPr>
      <w:keepNext/>
      <w:keepLines/>
      <w:spacing w:before="480"/>
      <w:outlineLvl w:val="0"/>
    </w:pPr>
    <w:rPr>
      <w:rFonts w:ascii="Chalet-NewYorkNineteenSixty" w:eastAsiaTheme="majorEastAsia" w:hAnsi="Chalet-NewYorkNineteenSixty" w:cstheme="majorBidi"/>
      <w:b/>
      <w:bCs/>
      <w:color w:val="02A4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697"/>
    <w:pPr>
      <w:keepNext/>
      <w:keepLines/>
      <w:spacing w:before="40"/>
      <w:outlineLvl w:val="1"/>
    </w:pPr>
    <w:rPr>
      <w:rFonts w:eastAsiaTheme="majorEastAsia" w:cstheme="majorBidi"/>
      <w:b/>
      <w:color w:val="02A4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697"/>
    <w:pPr>
      <w:keepNext/>
      <w:keepLines/>
      <w:spacing w:before="200"/>
      <w:outlineLvl w:val="2"/>
    </w:pPr>
    <w:rPr>
      <w:rFonts w:eastAsiaTheme="majorEastAsia" w:cstheme="majorBidi"/>
      <w:b/>
      <w:bCs/>
      <w:color w:val="02A4A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869"/>
    <w:pPr>
      <w:keepNext/>
      <w:keepLines/>
      <w:spacing w:before="200"/>
      <w:outlineLvl w:val="3"/>
    </w:pPr>
    <w:rPr>
      <w:rFonts w:ascii="Chalet-NewYorkNineteenSixty" w:eastAsiaTheme="majorEastAsia" w:hAnsi="Chalet-NewYorkNineteenSixty" w:cstheme="majorBidi"/>
      <w:b/>
      <w:bCs/>
      <w:i/>
      <w:iCs/>
      <w:color w:val="02A4A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628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69"/>
    <w:rPr>
      <w:rFonts w:ascii="Chalet-NewYorkNineteenSixty" w:eastAsiaTheme="majorEastAsia" w:hAnsi="Chalet-NewYorkNineteenSixty" w:cstheme="majorBidi"/>
      <w:b/>
      <w:bCs/>
      <w:color w:val="02A4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697"/>
    <w:rPr>
      <w:rFonts w:ascii="Arial" w:eastAsiaTheme="majorEastAsia" w:hAnsi="Arial" w:cstheme="majorBidi"/>
      <w:b/>
      <w:color w:val="02A4A6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A2869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1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924697"/>
    <w:rPr>
      <w:rFonts w:ascii="Arial" w:eastAsiaTheme="majorEastAsia" w:hAnsi="Arial" w:cstheme="majorBidi"/>
      <w:b/>
      <w:bCs/>
      <w:color w:val="02A4A6"/>
    </w:rPr>
  </w:style>
  <w:style w:type="character" w:customStyle="1" w:styleId="Heading4Char">
    <w:name w:val="Heading 4 Char"/>
    <w:basedOn w:val="DefaultParagraphFont"/>
    <w:link w:val="Heading4"/>
    <w:uiPriority w:val="9"/>
    <w:rsid w:val="003A2869"/>
    <w:rPr>
      <w:rFonts w:ascii="Chalet-NewYorkNineteenSixty" w:eastAsiaTheme="majorEastAsia" w:hAnsi="Chalet-NewYorkNineteenSixty" w:cstheme="majorBidi"/>
      <w:b/>
      <w:bCs/>
      <w:i/>
      <w:iCs/>
      <w:color w:val="02A4A6"/>
    </w:rPr>
  </w:style>
  <w:style w:type="paragraph" w:customStyle="1" w:styleId="Numbering">
    <w:name w:val="Numbering"/>
    <w:basedOn w:val="Normal"/>
    <w:next w:val="Normal"/>
    <w:rsid w:val="00B60A22"/>
    <w:pPr>
      <w:numPr>
        <w:numId w:val="3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4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Chalet-LondonNineteenSixty" w:hAnsi="Chalet-LondonNineteenSixty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Chalet-LondonNineteenSixty" w:hAnsi="Chalet-LondonNineteenSixty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5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Chalet-LondonNineteenSixty" w:hAnsi="Chalet-LondonNineteenSixty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rsid w:val="00E22A30"/>
    <w:pPr>
      <w:numPr>
        <w:numId w:val="6"/>
      </w:numPr>
    </w:pPr>
  </w:style>
  <w:style w:type="paragraph" w:customStyle="1" w:styleId="HEANumberings">
    <w:name w:val="HEA Numberings"/>
    <w:basedOn w:val="HEABulletPoints"/>
    <w:link w:val="HEANumberingsChar"/>
    <w:rsid w:val="00E22A30"/>
    <w:pPr>
      <w:numPr>
        <w:numId w:val="7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Chalet-LondonNineteenSixty" w:hAnsi="Chalet-LondonNineteenSixty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Chalet-LondonNineteenSixty" w:hAnsi="Chalet-LondonNineteenSixty"/>
    </w:rPr>
  </w:style>
  <w:style w:type="paragraph" w:customStyle="1" w:styleId="HEAHeading1">
    <w:name w:val="HEA Heading 1"/>
    <w:basedOn w:val="Heading1"/>
    <w:next w:val="Normal"/>
    <w:qFormat/>
    <w:rsid w:val="00E60984"/>
    <w:rPr>
      <w:rFonts w:ascii="Arial" w:hAnsi="Arial"/>
      <w:sz w:val="32"/>
    </w:rPr>
  </w:style>
  <w:style w:type="paragraph" w:customStyle="1" w:styleId="HEAHeading2">
    <w:name w:val="HEA Heading 2"/>
    <w:basedOn w:val="Heading2"/>
    <w:next w:val="Normal"/>
    <w:qFormat/>
    <w:rsid w:val="00DF7706"/>
  </w:style>
  <w:style w:type="paragraph" w:customStyle="1" w:styleId="HEAHeading3">
    <w:name w:val="HEA Heading 3"/>
    <w:basedOn w:val="Heading3"/>
    <w:next w:val="Normal"/>
    <w:qFormat/>
    <w:rsid w:val="00E60984"/>
  </w:style>
  <w:style w:type="paragraph" w:customStyle="1" w:styleId="Bullet">
    <w:name w:val="Bullet"/>
    <w:basedOn w:val="ListBullet2"/>
    <w:link w:val="BulletChar"/>
    <w:qFormat/>
    <w:rsid w:val="004C3073"/>
    <w:pPr>
      <w:numPr>
        <w:numId w:val="2"/>
      </w:numPr>
      <w:tabs>
        <w:tab w:val="clear" w:pos="1209"/>
      </w:tabs>
      <w:spacing w:after="160" w:line="259" w:lineRule="auto"/>
      <w:ind w:left="717"/>
    </w:pPr>
    <w:rPr>
      <w:rFonts w:eastAsiaTheme="minorEastAsia"/>
      <w:color w:val="000000" w:themeColor="text1"/>
      <w:szCs w:val="22"/>
    </w:rPr>
  </w:style>
  <w:style w:type="character" w:customStyle="1" w:styleId="BulletChar">
    <w:name w:val="Bullet Char"/>
    <w:basedOn w:val="DefaultParagraphFont"/>
    <w:link w:val="Bullet"/>
    <w:rsid w:val="004C3073"/>
    <w:rPr>
      <w:rFonts w:ascii="Chalet-LondonNineteenSixty" w:eastAsiaTheme="minorEastAsia" w:hAnsi="Chalet-LondonNineteenSixty"/>
      <w:color w:val="000000" w:themeColor="text1"/>
      <w:szCs w:val="22"/>
    </w:rPr>
  </w:style>
  <w:style w:type="paragraph" w:styleId="ListBullet2">
    <w:name w:val="List Bullet 2"/>
    <w:basedOn w:val="Normal"/>
    <w:uiPriority w:val="99"/>
    <w:semiHidden/>
    <w:unhideWhenUsed/>
    <w:rsid w:val="003A2869"/>
    <w:pPr>
      <w:tabs>
        <w:tab w:val="num" w:pos="360"/>
      </w:tabs>
      <w:ind w:left="643" w:hanging="360"/>
      <w:contextualSpacing/>
    </w:pPr>
  </w:style>
  <w:style w:type="paragraph" w:customStyle="1" w:styleId="HEAnumberedlist">
    <w:name w:val="HEA numbered list"/>
    <w:basedOn w:val="ListParagraph"/>
    <w:next w:val="Normal"/>
    <w:qFormat/>
    <w:rsid w:val="003A2869"/>
    <w:pPr>
      <w:numPr>
        <w:numId w:val="8"/>
      </w:numPr>
    </w:pPr>
  </w:style>
  <w:style w:type="paragraph" w:customStyle="1" w:styleId="HEAreferencelisttext">
    <w:name w:val="HEA reference list text"/>
    <w:basedOn w:val="Normal"/>
    <w:next w:val="Normal"/>
    <w:qFormat/>
    <w:rsid w:val="003A2869"/>
    <w:rPr>
      <w:sz w:val="20"/>
    </w:rPr>
  </w:style>
  <w:style w:type="paragraph" w:customStyle="1" w:styleId="NumberedList">
    <w:name w:val="Numbered List"/>
    <w:basedOn w:val="ListParagraph"/>
    <w:link w:val="NumberedListChar"/>
    <w:qFormat/>
    <w:rsid w:val="003A2869"/>
    <w:pPr>
      <w:spacing w:after="160" w:line="259" w:lineRule="auto"/>
      <w:ind w:hanging="360"/>
    </w:pPr>
    <w:rPr>
      <w:rFonts w:eastAsiaTheme="minorEastAsia"/>
      <w:color w:val="000000" w:themeColor="text1"/>
      <w:sz w:val="22"/>
      <w:szCs w:val="22"/>
    </w:rPr>
  </w:style>
  <w:style w:type="character" w:customStyle="1" w:styleId="NumberedListChar">
    <w:name w:val="Numbered List Char"/>
    <w:basedOn w:val="DefaultParagraphFont"/>
    <w:link w:val="NumberedList"/>
    <w:rsid w:val="003A2869"/>
    <w:rPr>
      <w:rFonts w:ascii="Chalet-LondonNineteenSixty" w:eastAsiaTheme="minorEastAsia" w:hAnsi="Chalet-LondonNineteenSixty"/>
      <w:color w:val="000000" w:themeColor="text1"/>
      <w:sz w:val="22"/>
      <w:szCs w:val="22"/>
    </w:rPr>
  </w:style>
  <w:style w:type="paragraph" w:styleId="Footer">
    <w:name w:val="footer"/>
    <w:aliases w:val="Weblinks"/>
    <w:basedOn w:val="Normal"/>
    <w:link w:val="FooterChar"/>
    <w:autoRedefine/>
    <w:uiPriority w:val="99"/>
    <w:unhideWhenUsed/>
    <w:qFormat/>
    <w:rsid w:val="003A2869"/>
    <w:pPr>
      <w:tabs>
        <w:tab w:val="center" w:pos="4513"/>
        <w:tab w:val="right" w:pos="9026"/>
      </w:tabs>
    </w:pPr>
    <w:rPr>
      <w:rFonts w:asciiTheme="minorHAnsi" w:hAnsiTheme="minorHAnsi" w:cs="Times New Roman"/>
      <w:sz w:val="16"/>
    </w:rPr>
  </w:style>
  <w:style w:type="character" w:customStyle="1" w:styleId="FooterChar">
    <w:name w:val="Footer Char"/>
    <w:aliases w:val="Weblinks Char"/>
    <w:basedOn w:val="DefaultParagraphFont"/>
    <w:link w:val="Footer"/>
    <w:uiPriority w:val="99"/>
    <w:rsid w:val="003A2869"/>
    <w:rPr>
      <w:rFonts w:cs="Times New Roman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2869"/>
    <w:pPr>
      <w:pBdr>
        <w:bottom w:val="single" w:sz="8" w:space="4" w:color="4472C4" w:themeColor="accent1"/>
      </w:pBdr>
      <w:spacing w:after="300"/>
      <w:contextualSpacing/>
    </w:pPr>
    <w:rPr>
      <w:rFonts w:ascii="Chalet-NewYorkNineteenSixty" w:eastAsiaTheme="majorEastAsia" w:hAnsi="Chalet-NewYorkNineteenSixty" w:cstheme="majorBidi"/>
      <w:color w:val="02A4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869"/>
    <w:rPr>
      <w:rFonts w:ascii="Chalet-NewYorkNineteenSixty" w:eastAsiaTheme="majorEastAsia" w:hAnsi="Chalet-NewYorkNineteenSixty" w:cstheme="majorBidi"/>
      <w:color w:val="02A4A6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869"/>
    <w:pPr>
      <w:numPr>
        <w:ilvl w:val="1"/>
      </w:numPr>
    </w:pPr>
    <w:rPr>
      <w:rFonts w:eastAsiaTheme="majorEastAsia" w:cstheme="majorBidi"/>
      <w:i/>
      <w:iCs/>
      <w:color w:val="02A4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869"/>
    <w:rPr>
      <w:rFonts w:ascii="Chalet-LondonNineteenSixty" w:eastAsiaTheme="majorEastAsia" w:hAnsi="Chalet-LondonNineteenSixty" w:cstheme="majorBidi"/>
      <w:i/>
      <w:iCs/>
      <w:color w:val="02A4A6"/>
      <w:spacing w:val="15"/>
    </w:rPr>
  </w:style>
  <w:style w:type="character" w:styleId="Strong">
    <w:name w:val="Strong"/>
    <w:basedOn w:val="DefaultParagraphFont"/>
    <w:uiPriority w:val="22"/>
    <w:qFormat/>
    <w:rsid w:val="003A2869"/>
    <w:rPr>
      <w:rFonts w:ascii="Chalet-LondonNineteenSixty" w:hAnsi="Chalet-LondonNineteenSixty"/>
      <w:b/>
      <w:bCs/>
    </w:rPr>
  </w:style>
  <w:style w:type="character" w:styleId="Emphasis">
    <w:name w:val="Emphasis"/>
    <w:basedOn w:val="DefaultParagraphFont"/>
    <w:uiPriority w:val="20"/>
    <w:qFormat/>
    <w:rsid w:val="003A2869"/>
    <w:rPr>
      <w:rFonts w:ascii="Chalet-LondonNineteenSixty" w:hAnsi="Chalet-LondonNineteenSixty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869"/>
    <w:rPr>
      <w:rFonts w:ascii="Chalet-LondonNineteenSixty" w:hAnsi="Chalet-LondonNineteenSixty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86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02A4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869"/>
    <w:rPr>
      <w:rFonts w:ascii="Chalet-LondonNineteenSixty" w:hAnsi="Chalet-LondonNineteenSixty"/>
      <w:b/>
      <w:bCs/>
      <w:i/>
      <w:iCs/>
      <w:color w:val="02A4A6"/>
    </w:rPr>
  </w:style>
  <w:style w:type="character" w:styleId="SubtleEmphasis">
    <w:name w:val="Subtle Emphasis"/>
    <w:basedOn w:val="DefaultParagraphFont"/>
    <w:uiPriority w:val="19"/>
    <w:qFormat/>
    <w:rsid w:val="003A2869"/>
    <w:rPr>
      <w:rFonts w:ascii="Chalet-LondonNineteenSixty" w:hAnsi="Chalet-LondonNineteenSixty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A2869"/>
    <w:rPr>
      <w:rFonts w:ascii="Chalet-LondonNineteenSixty" w:hAnsi="Chalet-LondonNineteenSixty"/>
      <w:b/>
      <w:bCs/>
      <w:i/>
      <w:iCs/>
      <w:color w:val="02A4A6"/>
    </w:rPr>
  </w:style>
  <w:style w:type="character" w:styleId="SubtleReference">
    <w:name w:val="Subtle Reference"/>
    <w:basedOn w:val="DefaultParagraphFont"/>
    <w:uiPriority w:val="31"/>
    <w:qFormat/>
    <w:rsid w:val="003A2869"/>
    <w:rPr>
      <w:rFonts w:ascii="Chalet-LondonNineteenSixty" w:hAnsi="Chalet-LondonNineteenSixty"/>
      <w:smallCaps/>
      <w:color w:val="02A4A6"/>
      <w:u w:val="single"/>
    </w:rPr>
  </w:style>
  <w:style w:type="character" w:styleId="IntenseReference">
    <w:name w:val="Intense Reference"/>
    <w:basedOn w:val="DefaultParagraphFont"/>
    <w:uiPriority w:val="32"/>
    <w:qFormat/>
    <w:rsid w:val="003A2869"/>
    <w:rPr>
      <w:rFonts w:ascii="Chalet-LondonNineteenSixty" w:hAnsi="Chalet-LondonNineteenSixty"/>
      <w:b/>
      <w:bCs/>
      <w:smallCaps/>
      <w:color w:val="02A4A6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869"/>
    <w:rPr>
      <w:rFonts w:ascii="Chalet-LondonNineteenSixty" w:hAnsi="Chalet-LondonNineteenSixty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869"/>
    <w:pPr>
      <w:outlineLvl w:val="9"/>
    </w:pPr>
    <w:rPr>
      <w:rFonts w:asciiTheme="majorHAnsi" w:hAnsiTheme="majorHAnsi"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6285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58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5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2858"/>
    <w:pPr>
      <w:tabs>
        <w:tab w:val="center" w:pos="4513"/>
        <w:tab w:val="right" w:pos="9026"/>
      </w:tabs>
    </w:pPr>
    <w:rPr>
      <w:rFonts w:ascii="Open Sans" w:hAnsi="Open Sans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62858"/>
    <w:rPr>
      <w:rFonts w:ascii="Open Sans" w:hAnsi="Open Sans"/>
      <w:lang w:val="en-GB"/>
    </w:rPr>
  </w:style>
  <w:style w:type="paragraph" w:customStyle="1" w:styleId="LetterDate">
    <w:name w:val="Letter Date"/>
    <w:basedOn w:val="Normal"/>
    <w:next w:val="Normal"/>
    <w:rsid w:val="00962858"/>
    <w:rPr>
      <w:rFonts w:ascii="Open Sans" w:hAnsi="Open Sans"/>
      <w:color w:val="007AA6"/>
      <w:sz w:val="20"/>
      <w:lang w:val="en-GB"/>
    </w:rPr>
  </w:style>
  <w:style w:type="paragraph" w:customStyle="1" w:styleId="LetterAddress">
    <w:name w:val="Letter Address"/>
    <w:basedOn w:val="Normal"/>
    <w:next w:val="Normal"/>
    <w:rsid w:val="00962858"/>
    <w:rPr>
      <w:rFonts w:ascii="Open Sans" w:hAnsi="Open Sans"/>
      <w:sz w:val="20"/>
      <w:lang w:val="en-GB"/>
    </w:rPr>
  </w:style>
  <w:style w:type="numbering" w:customStyle="1" w:styleId="HEANumberLevel">
    <w:name w:val="HEA Number Level"/>
    <w:basedOn w:val="NoList"/>
    <w:uiPriority w:val="99"/>
    <w:rsid w:val="00962858"/>
    <w:pPr>
      <w:numPr>
        <w:numId w:val="15"/>
      </w:numPr>
    </w:pPr>
  </w:style>
  <w:style w:type="paragraph" w:styleId="ListNumber">
    <w:name w:val="List Number"/>
    <w:basedOn w:val="Normal"/>
    <w:uiPriority w:val="99"/>
    <w:semiHidden/>
    <w:unhideWhenUsed/>
    <w:rsid w:val="00962858"/>
    <w:pPr>
      <w:tabs>
        <w:tab w:val="num" w:pos="360"/>
      </w:tabs>
      <w:ind w:left="360" w:hanging="360"/>
      <w:contextualSpacing/>
    </w:pPr>
    <w:rPr>
      <w:rFonts w:ascii="Open Sans" w:hAnsi="Open Sans"/>
      <w:lang w:val="en-GB"/>
    </w:rPr>
  </w:style>
  <w:style w:type="paragraph" w:customStyle="1" w:styleId="NumberList">
    <w:name w:val="Number List"/>
    <w:basedOn w:val="Normal"/>
    <w:autoRedefine/>
    <w:qFormat/>
    <w:rsid w:val="00962858"/>
    <w:pPr>
      <w:numPr>
        <w:numId w:val="9"/>
      </w:numPr>
      <w:ind w:left="284" w:hanging="284"/>
    </w:pPr>
    <w:rPr>
      <w:rFonts w:ascii="Open Sans" w:hAnsi="Open Sans"/>
      <w:lang w:val="en-GB"/>
    </w:rPr>
  </w:style>
  <w:style w:type="table" w:styleId="TableGrid">
    <w:name w:val="Table Grid"/>
    <w:basedOn w:val="TableNormal"/>
    <w:uiPriority w:val="59"/>
    <w:rsid w:val="0096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2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58"/>
    <w:rPr>
      <w:rFonts w:ascii="Open Sans" w:hAnsi="Open San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58"/>
    <w:rPr>
      <w:rFonts w:ascii="Open Sans" w:hAnsi="Open Sa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58"/>
    <w:rPr>
      <w:rFonts w:ascii="Open Sans" w:hAnsi="Open San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628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62858"/>
    <w:rPr>
      <w:rFonts w:ascii="Open Sans" w:hAnsi="Open Sans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62858"/>
    <w:pPr>
      <w:spacing w:after="100"/>
    </w:pPr>
    <w:rPr>
      <w:rFonts w:ascii="Open Sans" w:hAnsi="Open Sans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62858"/>
    <w:pPr>
      <w:spacing w:after="100"/>
      <w:ind w:left="240"/>
    </w:pPr>
    <w:rPr>
      <w:rFonts w:ascii="Open Sans" w:hAnsi="Open Sans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962858"/>
    <w:pPr>
      <w:spacing w:after="100"/>
      <w:ind w:left="480"/>
    </w:pPr>
    <w:rPr>
      <w:rFonts w:ascii="Open Sans" w:hAnsi="Open Sans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28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58"/>
    <w:rPr>
      <w:rFonts w:ascii="Open Sans" w:hAnsi="Open San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58"/>
    <w:rPr>
      <w:rFonts w:ascii="Open Sans" w:hAnsi="Open San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2858"/>
    <w:rPr>
      <w:vertAlign w:val="superscript"/>
    </w:rPr>
  </w:style>
  <w:style w:type="paragraph" w:customStyle="1" w:styleId="Hyperlink1">
    <w:name w:val="Hyperlink1"/>
    <w:basedOn w:val="Normal"/>
    <w:link w:val="hyperlinkChar"/>
    <w:qFormat/>
    <w:rsid w:val="005704A6"/>
    <w:rPr>
      <w:color w:val="02A4A6"/>
      <w:u w:val="single"/>
      <w:lang w:val="en-GB"/>
    </w:rPr>
  </w:style>
  <w:style w:type="character" w:customStyle="1" w:styleId="hyperlinkChar">
    <w:name w:val="hyperlink Char"/>
    <w:basedOn w:val="DefaultParagraphFont"/>
    <w:link w:val="Hyperlink1"/>
    <w:rsid w:val="005704A6"/>
    <w:rPr>
      <w:rFonts w:ascii="Chalet-LondonNineteenSixty" w:hAnsi="Chalet-LondonNineteenSixty"/>
      <w:color w:val="02A4A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creditation@advance-h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cademy.ac.uk/institutions/accreditation/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cademy.ac.uk/institutions/accreditation/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h\Documents\Accreditation\Accreditation%20documents\2018-19%20versions\Advance%20HE%20Accreditation%20Policy%202018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B69641F7E954CAC2ABF3BE01CDF68" ma:contentTypeVersion="8" ma:contentTypeDescription="Create a new document." ma:contentTypeScope="" ma:versionID="acc5b211822d0c4e7a55b6cfed772ae2">
  <xsd:schema xmlns:xsd="http://www.w3.org/2001/XMLSchema" xmlns:xs="http://www.w3.org/2001/XMLSchema" xmlns:p="http://schemas.microsoft.com/office/2006/metadata/properties" xmlns:ns3="ff214cc5-ad4f-4cda-9934-caa4bc42263c" targetNamespace="http://schemas.microsoft.com/office/2006/metadata/properties" ma:root="true" ma:fieldsID="796648ab486f982aee1c7ca7adea581a" ns3:_="">
    <xsd:import namespace="ff214cc5-ad4f-4cda-9934-caa4bc422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4cc5-ad4f-4cda-9934-caa4bc422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7BCC13-8E22-4914-9DC0-BC0CADFF7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14cc5-ad4f-4cda-9934-caa4bc42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 HE Accreditation Policy 2018-19</Template>
  <TotalTime>130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</dc:creator>
  <cp:lastModifiedBy>Karen Hustler</cp:lastModifiedBy>
  <cp:revision>9</cp:revision>
  <cp:lastPrinted>2018-10-11T10:31:00Z</cp:lastPrinted>
  <dcterms:created xsi:type="dcterms:W3CDTF">2020-09-22T16:42:00Z</dcterms:created>
  <dcterms:modified xsi:type="dcterms:W3CDTF">2020-10-07T14:25:00Z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0x0101003C2B69641F7E954CAC2ABF3BE01CDF68</vt:lpwstr>
  </property>
</Properties>
</file>