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872" w:rsidRDefault="00623872" w:rsidP="00623872">
      <w:pPr>
        <w:ind w:hanging="567"/>
        <w:rPr>
          <w:rFonts w:ascii="Arial" w:hAnsi="Arial" w:cs="Arial"/>
          <w:b/>
          <w:sz w:val="28"/>
          <w:szCs w:val="28"/>
        </w:rPr>
      </w:pPr>
      <w:r w:rsidRPr="00CB1BFC">
        <w:rPr>
          <w:rFonts w:ascii="Arial" w:hAnsi="Arial" w:cs="Arial"/>
          <w:b/>
          <w:sz w:val="28"/>
          <w:szCs w:val="28"/>
        </w:rPr>
        <w:t>University based exemplar with sample prompts</w:t>
      </w:r>
    </w:p>
    <w:p w:rsidR="001D4713" w:rsidRPr="00141CF8" w:rsidRDefault="001D4713" w:rsidP="00623872">
      <w:pPr>
        <w:ind w:hanging="567"/>
      </w:pPr>
    </w:p>
    <w:tbl>
      <w:tblPr>
        <w:tblStyle w:val="TableGrid"/>
        <w:tblW w:w="14601" w:type="dxa"/>
        <w:tblInd w:w="-572" w:type="dxa"/>
        <w:tblLook w:val="04A0" w:firstRow="1" w:lastRow="0" w:firstColumn="1" w:lastColumn="0" w:noHBand="0" w:noVBand="1"/>
      </w:tblPr>
      <w:tblGrid>
        <w:gridCol w:w="3487"/>
        <w:gridCol w:w="5302"/>
        <w:gridCol w:w="5812"/>
      </w:tblGrid>
      <w:tr w:rsidR="00623872" w:rsidTr="008D5156">
        <w:tc>
          <w:tcPr>
            <w:tcW w:w="14601" w:type="dxa"/>
            <w:gridSpan w:val="3"/>
          </w:tcPr>
          <w:p w:rsidR="00623872" w:rsidRPr="00942366" w:rsidRDefault="00623872" w:rsidP="008D5156">
            <w:pPr>
              <w:rPr>
                <w:rFonts w:ascii="Arial" w:hAnsi="Arial" w:cs="Arial"/>
                <w:b/>
                <w:sz w:val="24"/>
                <w:szCs w:val="24"/>
              </w:rPr>
            </w:pPr>
            <w:r w:rsidRPr="00942366">
              <w:rPr>
                <w:rFonts w:ascii="Arial" w:hAnsi="Arial" w:cs="Arial"/>
                <w:b/>
                <w:sz w:val="24"/>
                <w:szCs w:val="24"/>
              </w:rPr>
              <w:t>Strategic Equality Priorities</w:t>
            </w:r>
          </w:p>
          <w:p w:rsidR="00623872" w:rsidRDefault="00623872" w:rsidP="008D5156">
            <w:pPr>
              <w:rPr>
                <w:rFonts w:ascii="Arial" w:hAnsi="Arial" w:cs="Arial"/>
                <w:b/>
                <w:sz w:val="24"/>
                <w:szCs w:val="24"/>
                <w:highlight w:val="lightGray"/>
              </w:rPr>
            </w:pPr>
          </w:p>
          <w:p w:rsidR="00623872" w:rsidRPr="001D4713" w:rsidRDefault="00623872" w:rsidP="008D5156">
            <w:pPr>
              <w:rPr>
                <w:rFonts w:ascii="Arial" w:hAnsi="Arial" w:cs="Arial"/>
                <w:b/>
                <w:sz w:val="24"/>
                <w:szCs w:val="24"/>
              </w:rPr>
            </w:pPr>
            <w:r w:rsidRPr="001D4713">
              <w:rPr>
                <w:rFonts w:ascii="Arial" w:hAnsi="Arial" w:cs="Arial"/>
                <w:b/>
                <w:sz w:val="24"/>
                <w:szCs w:val="24"/>
              </w:rPr>
              <w:t xml:space="preserve">Key priorities are: </w:t>
            </w:r>
          </w:p>
          <w:p w:rsidR="00623872" w:rsidRPr="00B12C18" w:rsidRDefault="00623872" w:rsidP="00623872">
            <w:pPr>
              <w:pStyle w:val="ListParagraph"/>
              <w:numPr>
                <w:ilvl w:val="0"/>
                <w:numId w:val="7"/>
              </w:numPr>
              <w:ind w:left="743"/>
              <w:rPr>
                <w:rFonts w:ascii="Arial" w:hAnsi="Arial" w:cs="Arial"/>
                <w:sz w:val="24"/>
                <w:szCs w:val="24"/>
              </w:rPr>
            </w:pPr>
            <w:r w:rsidRPr="00B12C18">
              <w:rPr>
                <w:rFonts w:ascii="Arial" w:hAnsi="Arial" w:cs="Arial"/>
                <w:sz w:val="24"/>
                <w:szCs w:val="24"/>
              </w:rPr>
              <w:t>Equality of access and outcomes for all protected characteristic and widening access groups.</w:t>
            </w:r>
          </w:p>
          <w:p w:rsidR="00623872" w:rsidRPr="00961740" w:rsidRDefault="00623872" w:rsidP="00623872">
            <w:pPr>
              <w:pStyle w:val="ListParagraph"/>
              <w:numPr>
                <w:ilvl w:val="0"/>
                <w:numId w:val="6"/>
              </w:numPr>
              <w:rPr>
                <w:rFonts w:ascii="Arial" w:hAnsi="Arial" w:cs="Arial"/>
                <w:sz w:val="24"/>
                <w:szCs w:val="24"/>
              </w:rPr>
            </w:pPr>
            <w:r w:rsidRPr="00961740">
              <w:rPr>
                <w:rFonts w:ascii="Arial" w:hAnsi="Arial" w:cs="Arial"/>
                <w:sz w:val="24"/>
                <w:szCs w:val="24"/>
              </w:rPr>
              <w:t>Address gender imbalances across all relevant subject areas in line with requirements of GAP.</w:t>
            </w:r>
          </w:p>
          <w:p w:rsidR="00623872" w:rsidRPr="00961740" w:rsidRDefault="00623872" w:rsidP="00623872">
            <w:pPr>
              <w:pStyle w:val="ListParagraph"/>
              <w:numPr>
                <w:ilvl w:val="0"/>
                <w:numId w:val="6"/>
              </w:numPr>
              <w:rPr>
                <w:rFonts w:ascii="Arial" w:hAnsi="Arial" w:cs="Arial"/>
                <w:sz w:val="24"/>
                <w:szCs w:val="24"/>
              </w:rPr>
            </w:pPr>
            <w:r w:rsidRPr="00961740">
              <w:rPr>
                <w:rFonts w:ascii="Arial" w:hAnsi="Arial" w:cs="Arial"/>
                <w:sz w:val="24"/>
                <w:szCs w:val="24"/>
              </w:rPr>
              <w:t xml:space="preserve">Identify and implement strategies to reduce race related disadvantage and inequalities.   </w:t>
            </w:r>
          </w:p>
          <w:p w:rsidR="00623872" w:rsidRPr="00942366" w:rsidRDefault="00623872" w:rsidP="008D5156">
            <w:pPr>
              <w:rPr>
                <w:rFonts w:ascii="Arial" w:hAnsi="Arial" w:cs="Arial"/>
                <w:b/>
                <w:sz w:val="24"/>
                <w:szCs w:val="24"/>
              </w:rPr>
            </w:pPr>
          </w:p>
          <w:p w:rsidR="00623872" w:rsidRDefault="00623872" w:rsidP="008D5156">
            <w:pPr>
              <w:rPr>
                <w:rFonts w:ascii="Arial" w:hAnsi="Arial" w:cs="Arial"/>
                <w:b/>
                <w:sz w:val="24"/>
                <w:szCs w:val="24"/>
                <w:highlight w:val="lightGray"/>
              </w:rPr>
            </w:pPr>
          </w:p>
        </w:tc>
      </w:tr>
      <w:tr w:rsidR="00623872" w:rsidTr="008D5156">
        <w:tc>
          <w:tcPr>
            <w:tcW w:w="14601" w:type="dxa"/>
            <w:gridSpan w:val="3"/>
          </w:tcPr>
          <w:p w:rsidR="00623872" w:rsidRDefault="00623872" w:rsidP="008D5156">
            <w:pPr>
              <w:rPr>
                <w:rFonts w:ascii="Arial" w:hAnsi="Arial" w:cs="Arial"/>
                <w:b/>
                <w:sz w:val="24"/>
                <w:szCs w:val="24"/>
                <w:highlight w:val="lightGray"/>
              </w:rPr>
            </w:pPr>
          </w:p>
          <w:p w:rsidR="00623872" w:rsidRDefault="00623872" w:rsidP="008D5156">
            <w:pPr>
              <w:rPr>
                <w:rFonts w:ascii="Arial" w:hAnsi="Arial" w:cs="Arial"/>
                <w:b/>
                <w:sz w:val="24"/>
                <w:szCs w:val="24"/>
              </w:rPr>
            </w:pPr>
            <w:r w:rsidRPr="00942366">
              <w:rPr>
                <w:rFonts w:ascii="Arial" w:hAnsi="Arial" w:cs="Arial"/>
                <w:b/>
                <w:sz w:val="24"/>
                <w:szCs w:val="24"/>
              </w:rPr>
              <w:t>Area of activity:</w:t>
            </w:r>
            <w:r>
              <w:rPr>
                <w:rFonts w:ascii="Arial" w:hAnsi="Arial" w:cs="Arial"/>
                <w:b/>
                <w:sz w:val="24"/>
                <w:szCs w:val="24"/>
              </w:rPr>
              <w:t xml:space="preserve"> </w:t>
            </w:r>
          </w:p>
          <w:p w:rsidR="00623872" w:rsidRPr="00AE6FD3" w:rsidRDefault="00623872" w:rsidP="008D5156">
            <w:pPr>
              <w:rPr>
                <w:rFonts w:ascii="Arial" w:hAnsi="Arial" w:cs="Arial"/>
                <w:b/>
                <w:sz w:val="24"/>
                <w:szCs w:val="24"/>
              </w:rPr>
            </w:pPr>
            <w:r w:rsidRPr="00AE6FD3">
              <w:rPr>
                <w:rFonts w:ascii="Arial" w:hAnsi="Arial" w:cs="Arial"/>
                <w:bCs/>
                <w:sz w:val="24"/>
                <w:szCs w:val="24"/>
              </w:rPr>
              <w:t xml:space="preserve">Access to education from the widest range of backgrounds, including implementation of the recommendations of </w:t>
            </w:r>
            <w:r>
              <w:rPr>
                <w:rFonts w:ascii="Arial" w:hAnsi="Arial" w:cs="Arial"/>
                <w:bCs/>
                <w:sz w:val="24"/>
                <w:szCs w:val="24"/>
              </w:rPr>
              <w:t>the Scottish Commission on Widening Access (COWA)</w:t>
            </w:r>
            <w:r w:rsidRPr="00AE6FD3">
              <w:rPr>
                <w:rFonts w:ascii="Arial" w:hAnsi="Arial" w:cs="Arial"/>
                <w:bCs/>
                <w:sz w:val="24"/>
                <w:szCs w:val="24"/>
              </w:rPr>
              <w:t xml:space="preserve"> and addressing gender balance.</w:t>
            </w:r>
            <w:r w:rsidRPr="00AE6FD3">
              <w:rPr>
                <w:rFonts w:ascii="Arial" w:hAnsi="Arial" w:cs="Arial"/>
                <w:b/>
                <w:sz w:val="24"/>
                <w:szCs w:val="24"/>
              </w:rPr>
              <w:t xml:space="preserve">   </w:t>
            </w:r>
          </w:p>
          <w:p w:rsidR="00623872" w:rsidRDefault="00623872" w:rsidP="008D5156">
            <w:pPr>
              <w:rPr>
                <w:rFonts w:ascii="Arial" w:hAnsi="Arial" w:cs="Arial"/>
                <w:b/>
                <w:sz w:val="24"/>
                <w:szCs w:val="24"/>
              </w:rPr>
            </w:pPr>
          </w:p>
          <w:p w:rsidR="00623872" w:rsidRDefault="00623872" w:rsidP="008D5156">
            <w:pPr>
              <w:rPr>
                <w:rFonts w:ascii="Arial" w:hAnsi="Arial" w:cs="Arial"/>
                <w:b/>
                <w:sz w:val="24"/>
                <w:szCs w:val="24"/>
              </w:rPr>
            </w:pPr>
            <w:r>
              <w:rPr>
                <w:rFonts w:ascii="Arial" w:hAnsi="Arial" w:cs="Arial"/>
                <w:b/>
                <w:sz w:val="24"/>
                <w:szCs w:val="24"/>
              </w:rPr>
              <w:t>Scoping c</w:t>
            </w:r>
            <w:r w:rsidRPr="00942366">
              <w:rPr>
                <w:rFonts w:ascii="Arial" w:hAnsi="Arial" w:cs="Arial"/>
                <w:b/>
                <w:sz w:val="24"/>
                <w:szCs w:val="24"/>
              </w:rPr>
              <w:t xml:space="preserve">urrent strategy </w:t>
            </w:r>
            <w:r>
              <w:rPr>
                <w:rFonts w:ascii="Arial" w:hAnsi="Arial" w:cs="Arial"/>
                <w:b/>
                <w:sz w:val="24"/>
                <w:szCs w:val="24"/>
              </w:rPr>
              <w:t xml:space="preserve">approach and evidence </w:t>
            </w:r>
            <w:r w:rsidRPr="00942366">
              <w:rPr>
                <w:rFonts w:ascii="Arial" w:hAnsi="Arial" w:cs="Arial"/>
                <w:b/>
                <w:sz w:val="24"/>
                <w:szCs w:val="24"/>
              </w:rPr>
              <w:t xml:space="preserve">– what </w:t>
            </w:r>
            <w:r>
              <w:rPr>
                <w:rFonts w:ascii="Arial" w:hAnsi="Arial" w:cs="Arial"/>
                <w:b/>
                <w:sz w:val="24"/>
                <w:szCs w:val="24"/>
              </w:rPr>
              <w:t xml:space="preserve">are the key issues </w:t>
            </w:r>
            <w:r w:rsidRPr="00942366">
              <w:rPr>
                <w:rFonts w:ascii="Arial" w:hAnsi="Arial" w:cs="Arial"/>
                <w:b/>
                <w:sz w:val="24"/>
                <w:szCs w:val="24"/>
              </w:rPr>
              <w:t>we need to think about?</w:t>
            </w:r>
            <w:r>
              <w:rPr>
                <w:rFonts w:ascii="Arial" w:hAnsi="Arial" w:cs="Arial"/>
                <w:b/>
                <w:sz w:val="24"/>
                <w:szCs w:val="24"/>
              </w:rPr>
              <w:t xml:space="preserve">  </w:t>
            </w:r>
          </w:p>
          <w:p w:rsidR="00623872" w:rsidRDefault="00623872" w:rsidP="008D5156">
            <w:pPr>
              <w:rPr>
                <w:rFonts w:ascii="Arial" w:hAnsi="Arial" w:cs="Arial"/>
                <w:b/>
                <w:sz w:val="24"/>
                <w:szCs w:val="24"/>
              </w:rPr>
            </w:pPr>
          </w:p>
          <w:p w:rsidR="00623872" w:rsidRDefault="00623872" w:rsidP="00623872">
            <w:pPr>
              <w:pStyle w:val="ListParagraph"/>
              <w:numPr>
                <w:ilvl w:val="0"/>
                <w:numId w:val="1"/>
              </w:numPr>
              <w:rPr>
                <w:rFonts w:ascii="Arial" w:hAnsi="Arial" w:cs="Arial"/>
                <w:bCs/>
                <w:sz w:val="24"/>
                <w:szCs w:val="24"/>
              </w:rPr>
            </w:pPr>
            <w:r w:rsidRPr="000B5BF2">
              <w:rPr>
                <w:rFonts w:ascii="Arial" w:hAnsi="Arial" w:cs="Arial"/>
                <w:bCs/>
                <w:sz w:val="24"/>
                <w:szCs w:val="24"/>
              </w:rPr>
              <w:t xml:space="preserve">What’s our current </w:t>
            </w:r>
            <w:r>
              <w:rPr>
                <w:rFonts w:ascii="Arial" w:hAnsi="Arial" w:cs="Arial"/>
                <w:bCs/>
                <w:sz w:val="24"/>
                <w:szCs w:val="24"/>
              </w:rPr>
              <w:t xml:space="preserve">strategy </w:t>
            </w:r>
            <w:r w:rsidRPr="000B5BF2">
              <w:rPr>
                <w:rFonts w:ascii="Arial" w:hAnsi="Arial" w:cs="Arial"/>
                <w:bCs/>
                <w:sz w:val="24"/>
                <w:szCs w:val="24"/>
              </w:rPr>
              <w:t xml:space="preserve">approach </w:t>
            </w:r>
            <w:r>
              <w:rPr>
                <w:rFonts w:ascii="Arial" w:hAnsi="Arial" w:cs="Arial"/>
                <w:bCs/>
                <w:sz w:val="24"/>
                <w:szCs w:val="24"/>
              </w:rPr>
              <w:t>linked to widening access, recruitment, admissions, transitions, retention, attainment, student experience and support</w:t>
            </w:r>
            <w:r w:rsidRPr="000B5BF2">
              <w:rPr>
                <w:rFonts w:ascii="Arial" w:hAnsi="Arial" w:cs="Arial"/>
                <w:bCs/>
                <w:sz w:val="24"/>
                <w:szCs w:val="24"/>
              </w:rPr>
              <w:t>?</w:t>
            </w:r>
            <w:r>
              <w:rPr>
                <w:rFonts w:ascii="Arial" w:hAnsi="Arial" w:cs="Arial"/>
                <w:bCs/>
                <w:sz w:val="24"/>
                <w:szCs w:val="24"/>
              </w:rPr>
              <w:t xml:space="preserve"> </w:t>
            </w:r>
            <w:r w:rsidRPr="006B19A9">
              <w:rPr>
                <w:rFonts w:ascii="Arial" w:hAnsi="Arial" w:cs="Arial"/>
                <w:bCs/>
                <w:sz w:val="24"/>
                <w:szCs w:val="24"/>
              </w:rPr>
              <w:t xml:space="preserve"> </w:t>
            </w:r>
          </w:p>
          <w:p w:rsidR="00623872" w:rsidRPr="006B19A9" w:rsidRDefault="00623872" w:rsidP="00623872">
            <w:pPr>
              <w:pStyle w:val="ListParagraph"/>
              <w:numPr>
                <w:ilvl w:val="0"/>
                <w:numId w:val="1"/>
              </w:numPr>
              <w:rPr>
                <w:rFonts w:ascii="Arial" w:hAnsi="Arial" w:cs="Arial"/>
                <w:bCs/>
                <w:sz w:val="24"/>
                <w:szCs w:val="24"/>
              </w:rPr>
            </w:pPr>
            <w:r w:rsidRPr="006B19A9">
              <w:rPr>
                <w:rFonts w:ascii="Arial" w:hAnsi="Arial" w:cs="Arial"/>
                <w:bCs/>
                <w:sz w:val="24"/>
                <w:szCs w:val="24"/>
              </w:rPr>
              <w:t>What are our aims for removing barriers for learners from disadvantaged</w:t>
            </w:r>
            <w:r>
              <w:rPr>
                <w:rFonts w:ascii="Arial" w:hAnsi="Arial" w:cs="Arial"/>
                <w:bCs/>
                <w:sz w:val="24"/>
                <w:szCs w:val="24"/>
              </w:rPr>
              <w:t xml:space="preserve"> backgrounds to ensure equal access to education is possible?</w:t>
            </w:r>
            <w:r w:rsidRPr="006B19A9">
              <w:rPr>
                <w:rFonts w:ascii="Arial" w:hAnsi="Arial" w:cs="Arial"/>
                <w:bCs/>
                <w:sz w:val="24"/>
                <w:szCs w:val="24"/>
              </w:rPr>
              <w:t xml:space="preserve"> </w:t>
            </w:r>
            <w:r>
              <w:rPr>
                <w:rFonts w:ascii="Arial" w:hAnsi="Arial" w:cs="Arial"/>
                <w:bCs/>
                <w:sz w:val="24"/>
                <w:szCs w:val="24"/>
              </w:rPr>
              <w:t xml:space="preserve"> How do we prioritise these and what’s the impact of this? </w:t>
            </w:r>
            <w:r w:rsidRPr="006B19A9">
              <w:rPr>
                <w:rFonts w:ascii="Arial" w:hAnsi="Arial" w:cs="Arial"/>
                <w:bCs/>
                <w:sz w:val="24"/>
                <w:szCs w:val="24"/>
              </w:rPr>
              <w:t xml:space="preserve">  </w:t>
            </w:r>
          </w:p>
          <w:p w:rsidR="00623872" w:rsidRDefault="00623872" w:rsidP="00623872">
            <w:pPr>
              <w:pStyle w:val="ListParagraph"/>
              <w:numPr>
                <w:ilvl w:val="0"/>
                <w:numId w:val="1"/>
              </w:numPr>
              <w:rPr>
                <w:rFonts w:ascii="Arial" w:hAnsi="Arial" w:cs="Arial"/>
                <w:bCs/>
                <w:sz w:val="24"/>
                <w:szCs w:val="24"/>
              </w:rPr>
            </w:pPr>
            <w:r>
              <w:rPr>
                <w:rFonts w:ascii="Arial" w:hAnsi="Arial" w:cs="Arial"/>
                <w:bCs/>
                <w:sz w:val="24"/>
                <w:szCs w:val="24"/>
              </w:rPr>
              <w:t>W</w:t>
            </w:r>
            <w:r w:rsidRPr="00CA0325">
              <w:rPr>
                <w:rFonts w:ascii="Arial" w:hAnsi="Arial" w:cs="Arial"/>
                <w:bCs/>
                <w:sz w:val="24"/>
                <w:szCs w:val="24"/>
              </w:rPr>
              <w:t>hat equality outcomes do we have</w:t>
            </w:r>
            <w:r>
              <w:rPr>
                <w:rFonts w:ascii="Arial" w:hAnsi="Arial" w:cs="Arial"/>
                <w:bCs/>
                <w:sz w:val="24"/>
                <w:szCs w:val="24"/>
              </w:rPr>
              <w:t xml:space="preserve"> that relate to this area of strategy</w:t>
            </w:r>
            <w:r w:rsidRPr="00CA0325">
              <w:rPr>
                <w:rFonts w:ascii="Arial" w:hAnsi="Arial" w:cs="Arial"/>
                <w:bCs/>
                <w:sz w:val="24"/>
                <w:szCs w:val="24"/>
              </w:rPr>
              <w:t>?</w:t>
            </w:r>
          </w:p>
          <w:p w:rsidR="00623872" w:rsidRPr="00CA0325" w:rsidRDefault="00623872" w:rsidP="00623872">
            <w:pPr>
              <w:pStyle w:val="ListParagraph"/>
              <w:numPr>
                <w:ilvl w:val="0"/>
                <w:numId w:val="1"/>
              </w:numPr>
              <w:rPr>
                <w:rFonts w:ascii="Arial" w:hAnsi="Arial" w:cs="Arial"/>
                <w:bCs/>
                <w:sz w:val="24"/>
                <w:szCs w:val="24"/>
              </w:rPr>
            </w:pPr>
            <w:r>
              <w:rPr>
                <w:rFonts w:ascii="Arial" w:hAnsi="Arial" w:cs="Arial"/>
                <w:bCs/>
                <w:sz w:val="24"/>
                <w:szCs w:val="24"/>
              </w:rPr>
              <w:t xml:space="preserve">What other related strategies, </w:t>
            </w:r>
            <w:r w:rsidRPr="000B5BF2">
              <w:rPr>
                <w:rFonts w:ascii="Arial" w:hAnsi="Arial" w:cs="Arial"/>
                <w:bCs/>
                <w:sz w:val="24"/>
                <w:szCs w:val="24"/>
              </w:rPr>
              <w:t xml:space="preserve">policies and </w:t>
            </w:r>
            <w:r>
              <w:rPr>
                <w:rFonts w:ascii="Arial" w:hAnsi="Arial" w:cs="Arial"/>
                <w:bCs/>
                <w:sz w:val="24"/>
                <w:szCs w:val="24"/>
              </w:rPr>
              <w:t xml:space="preserve">initiatives link to this area of work and need to be considered? E.g. Equality outcomes, Athena SWAN, SFC Gender Action Plans (GAP), contextual admissions, widening access policies, student support initiatives, employment initiatives etc.   </w:t>
            </w:r>
          </w:p>
          <w:p w:rsidR="00623872" w:rsidRDefault="00623872" w:rsidP="00623872">
            <w:pPr>
              <w:pStyle w:val="ListParagraph"/>
              <w:numPr>
                <w:ilvl w:val="0"/>
                <w:numId w:val="1"/>
              </w:numPr>
              <w:rPr>
                <w:rFonts w:ascii="Arial" w:hAnsi="Arial" w:cs="Arial"/>
                <w:bCs/>
                <w:sz w:val="24"/>
                <w:szCs w:val="24"/>
              </w:rPr>
            </w:pPr>
            <w:r w:rsidRPr="00CA0325">
              <w:rPr>
                <w:rFonts w:ascii="Arial" w:hAnsi="Arial" w:cs="Arial"/>
                <w:bCs/>
                <w:sz w:val="24"/>
                <w:szCs w:val="24"/>
              </w:rPr>
              <w:t>What data and evidence do we have</w:t>
            </w:r>
            <w:r>
              <w:rPr>
                <w:rFonts w:ascii="Arial" w:hAnsi="Arial" w:cs="Arial"/>
                <w:bCs/>
                <w:sz w:val="24"/>
                <w:szCs w:val="24"/>
              </w:rPr>
              <w:t xml:space="preserve">, regularly </w:t>
            </w:r>
            <w:r w:rsidRPr="00CA0325">
              <w:rPr>
                <w:rFonts w:ascii="Arial" w:hAnsi="Arial" w:cs="Arial"/>
                <w:bCs/>
                <w:sz w:val="24"/>
                <w:szCs w:val="24"/>
              </w:rPr>
              <w:t>use and review</w:t>
            </w:r>
            <w:r>
              <w:rPr>
                <w:rFonts w:ascii="Arial" w:hAnsi="Arial" w:cs="Arial"/>
                <w:bCs/>
                <w:sz w:val="24"/>
                <w:szCs w:val="24"/>
              </w:rPr>
              <w:t xml:space="preserve"> to support and monitor this work on a cross-institutional basis?</w:t>
            </w:r>
            <w:r w:rsidRPr="00CA0325">
              <w:rPr>
                <w:rFonts w:ascii="Arial" w:hAnsi="Arial" w:cs="Arial"/>
                <w:bCs/>
                <w:sz w:val="24"/>
                <w:szCs w:val="24"/>
              </w:rPr>
              <w:t xml:space="preserve"> </w:t>
            </w:r>
          </w:p>
          <w:p w:rsidR="00623872" w:rsidRPr="00CA0325" w:rsidRDefault="00623872" w:rsidP="00623872">
            <w:pPr>
              <w:pStyle w:val="ListParagraph"/>
              <w:numPr>
                <w:ilvl w:val="0"/>
                <w:numId w:val="1"/>
              </w:numPr>
              <w:rPr>
                <w:rFonts w:ascii="Arial" w:hAnsi="Arial" w:cs="Arial"/>
                <w:bCs/>
                <w:sz w:val="24"/>
                <w:szCs w:val="24"/>
              </w:rPr>
            </w:pPr>
            <w:r w:rsidRPr="00CA0325">
              <w:rPr>
                <w:rFonts w:ascii="Arial" w:hAnsi="Arial" w:cs="Arial"/>
                <w:bCs/>
                <w:sz w:val="24"/>
                <w:szCs w:val="24"/>
              </w:rPr>
              <w:t xml:space="preserve">How successful are we and how do we judge this? </w:t>
            </w:r>
          </w:p>
          <w:p w:rsidR="00623872" w:rsidRDefault="00623872" w:rsidP="00623872">
            <w:pPr>
              <w:pStyle w:val="ListParagraph"/>
              <w:numPr>
                <w:ilvl w:val="0"/>
                <w:numId w:val="1"/>
              </w:numPr>
              <w:rPr>
                <w:rFonts w:ascii="Arial" w:hAnsi="Arial" w:cs="Arial"/>
                <w:bCs/>
                <w:sz w:val="24"/>
                <w:szCs w:val="24"/>
              </w:rPr>
            </w:pPr>
            <w:r>
              <w:rPr>
                <w:rFonts w:ascii="Arial" w:hAnsi="Arial" w:cs="Arial"/>
                <w:bCs/>
                <w:sz w:val="24"/>
                <w:szCs w:val="24"/>
              </w:rPr>
              <w:t>Where are there gaps in data &amp; evidence?</w:t>
            </w:r>
          </w:p>
          <w:p w:rsidR="00623872" w:rsidRDefault="00623872" w:rsidP="00623872">
            <w:pPr>
              <w:pStyle w:val="ListParagraph"/>
              <w:numPr>
                <w:ilvl w:val="0"/>
                <w:numId w:val="1"/>
              </w:numPr>
              <w:rPr>
                <w:rFonts w:ascii="Arial" w:hAnsi="Arial" w:cs="Arial"/>
                <w:bCs/>
                <w:sz w:val="24"/>
                <w:szCs w:val="24"/>
              </w:rPr>
            </w:pPr>
            <w:r>
              <w:rPr>
                <w:rFonts w:ascii="Arial" w:hAnsi="Arial" w:cs="Arial"/>
                <w:bCs/>
                <w:sz w:val="24"/>
                <w:szCs w:val="24"/>
              </w:rPr>
              <w:t xml:space="preserve">Where are there evident different experiences for specific groups of students (and staff) and how are these justified or explained? </w:t>
            </w:r>
          </w:p>
          <w:p w:rsidR="00623872" w:rsidRDefault="00623872" w:rsidP="00623872">
            <w:pPr>
              <w:pStyle w:val="ListParagraph"/>
              <w:numPr>
                <w:ilvl w:val="0"/>
                <w:numId w:val="1"/>
              </w:numPr>
              <w:rPr>
                <w:rFonts w:ascii="Arial" w:hAnsi="Arial" w:cs="Arial"/>
                <w:bCs/>
                <w:sz w:val="24"/>
                <w:szCs w:val="24"/>
              </w:rPr>
            </w:pPr>
            <w:r>
              <w:rPr>
                <w:rFonts w:ascii="Arial" w:hAnsi="Arial" w:cs="Arial"/>
                <w:bCs/>
                <w:sz w:val="24"/>
                <w:szCs w:val="24"/>
              </w:rPr>
              <w:lastRenderedPageBreak/>
              <w:t>Who’s involved in the planning and delivery of this area of strategic work and are there sufficient links, systems and processes to maximise joined up and collaborative approaches?</w:t>
            </w:r>
          </w:p>
          <w:p w:rsidR="00623872" w:rsidRDefault="00623872" w:rsidP="00623872">
            <w:pPr>
              <w:pStyle w:val="ListParagraph"/>
              <w:numPr>
                <w:ilvl w:val="0"/>
                <w:numId w:val="1"/>
              </w:numPr>
              <w:rPr>
                <w:rFonts w:ascii="Arial" w:hAnsi="Arial" w:cs="Arial"/>
                <w:bCs/>
                <w:sz w:val="24"/>
                <w:szCs w:val="24"/>
              </w:rPr>
            </w:pPr>
            <w:r>
              <w:rPr>
                <w:rFonts w:ascii="Arial" w:hAnsi="Arial" w:cs="Arial"/>
                <w:bCs/>
                <w:sz w:val="24"/>
                <w:szCs w:val="24"/>
              </w:rPr>
              <w:t xml:space="preserve">What could change to improve or enhance activity and reduce negative impacts, disadvantage and barriers across this area of strategy and activity?  </w:t>
            </w:r>
          </w:p>
          <w:p w:rsidR="00623872" w:rsidRDefault="00623872" w:rsidP="008D5156">
            <w:pPr>
              <w:rPr>
                <w:rFonts w:ascii="Arial" w:hAnsi="Arial" w:cs="Arial"/>
                <w:b/>
                <w:sz w:val="24"/>
                <w:szCs w:val="24"/>
              </w:rPr>
            </w:pPr>
          </w:p>
        </w:tc>
      </w:tr>
      <w:tr w:rsidR="00623872" w:rsidTr="008D5156">
        <w:tc>
          <w:tcPr>
            <w:tcW w:w="3487" w:type="dxa"/>
          </w:tcPr>
          <w:p w:rsidR="00623872" w:rsidRPr="00C40390" w:rsidRDefault="00623872" w:rsidP="008D5156">
            <w:pPr>
              <w:rPr>
                <w:rFonts w:ascii="Arial" w:hAnsi="Arial" w:cs="Arial"/>
                <w:b/>
                <w:sz w:val="28"/>
                <w:szCs w:val="28"/>
              </w:rPr>
            </w:pPr>
            <w:r w:rsidRPr="00C40390">
              <w:rPr>
                <w:rFonts w:ascii="Arial" w:hAnsi="Arial" w:cs="Arial"/>
                <w:b/>
                <w:sz w:val="28"/>
                <w:szCs w:val="28"/>
              </w:rPr>
              <w:lastRenderedPageBreak/>
              <w:t>PC (&amp; other groupings)</w:t>
            </w:r>
          </w:p>
        </w:tc>
        <w:tc>
          <w:tcPr>
            <w:tcW w:w="5302" w:type="dxa"/>
          </w:tcPr>
          <w:p w:rsidR="00623872" w:rsidRPr="00C40390" w:rsidRDefault="00623872" w:rsidP="008D5156">
            <w:pPr>
              <w:rPr>
                <w:rFonts w:ascii="Arial" w:hAnsi="Arial" w:cs="Arial"/>
                <w:b/>
                <w:sz w:val="28"/>
                <w:szCs w:val="28"/>
              </w:rPr>
            </w:pPr>
            <w:r>
              <w:rPr>
                <w:rFonts w:ascii="Arial" w:hAnsi="Arial" w:cs="Arial"/>
                <w:b/>
                <w:sz w:val="28"/>
                <w:szCs w:val="28"/>
              </w:rPr>
              <w:t>Evidence linked to i</w:t>
            </w:r>
            <w:r w:rsidRPr="00C40390">
              <w:rPr>
                <w:rFonts w:ascii="Arial" w:hAnsi="Arial" w:cs="Arial"/>
                <w:b/>
                <w:sz w:val="28"/>
                <w:szCs w:val="28"/>
              </w:rPr>
              <w:t>mpact</w:t>
            </w:r>
            <w:r>
              <w:rPr>
                <w:rFonts w:ascii="Arial" w:hAnsi="Arial" w:cs="Arial"/>
                <w:b/>
                <w:sz w:val="28"/>
                <w:szCs w:val="28"/>
              </w:rPr>
              <w:t>, high level risks and o</w:t>
            </w:r>
            <w:r w:rsidRPr="00C40390">
              <w:rPr>
                <w:rFonts w:ascii="Arial" w:hAnsi="Arial" w:cs="Arial"/>
                <w:b/>
                <w:sz w:val="28"/>
                <w:szCs w:val="28"/>
              </w:rPr>
              <w:t>pportunities</w:t>
            </w:r>
            <w:r>
              <w:rPr>
                <w:rFonts w:ascii="Arial" w:hAnsi="Arial" w:cs="Arial"/>
                <w:b/>
                <w:sz w:val="28"/>
                <w:szCs w:val="28"/>
              </w:rPr>
              <w:t>.</w:t>
            </w:r>
          </w:p>
          <w:p w:rsidR="00623872" w:rsidRPr="00C40390" w:rsidRDefault="00623872" w:rsidP="008D5156">
            <w:pPr>
              <w:rPr>
                <w:rFonts w:ascii="Arial" w:hAnsi="Arial" w:cs="Arial"/>
                <w:b/>
                <w:sz w:val="28"/>
                <w:szCs w:val="28"/>
              </w:rPr>
            </w:pPr>
          </w:p>
        </w:tc>
        <w:tc>
          <w:tcPr>
            <w:tcW w:w="5812" w:type="dxa"/>
          </w:tcPr>
          <w:p w:rsidR="00623872" w:rsidRPr="00C40390" w:rsidRDefault="00623872" w:rsidP="008D5156">
            <w:pPr>
              <w:rPr>
                <w:rFonts w:ascii="Arial" w:hAnsi="Arial" w:cs="Arial"/>
                <w:b/>
                <w:sz w:val="28"/>
                <w:szCs w:val="28"/>
              </w:rPr>
            </w:pPr>
            <w:r>
              <w:rPr>
                <w:rFonts w:ascii="Arial" w:hAnsi="Arial" w:cs="Arial"/>
                <w:b/>
                <w:sz w:val="28"/>
                <w:szCs w:val="28"/>
              </w:rPr>
              <w:t>Overall assessment, d</w:t>
            </w:r>
            <w:r w:rsidRPr="00C40390">
              <w:rPr>
                <w:rFonts w:ascii="Arial" w:hAnsi="Arial" w:cs="Arial"/>
                <w:b/>
                <w:sz w:val="28"/>
                <w:szCs w:val="28"/>
              </w:rPr>
              <w:t>ecisions</w:t>
            </w:r>
            <w:r>
              <w:rPr>
                <w:rFonts w:ascii="Arial" w:hAnsi="Arial" w:cs="Arial"/>
                <w:b/>
                <w:sz w:val="28"/>
                <w:szCs w:val="28"/>
              </w:rPr>
              <w:t xml:space="preserve">, </w:t>
            </w:r>
            <w:r w:rsidRPr="00C40390">
              <w:rPr>
                <w:rFonts w:ascii="Arial" w:hAnsi="Arial" w:cs="Arial"/>
                <w:b/>
                <w:sz w:val="28"/>
                <w:szCs w:val="28"/>
              </w:rPr>
              <w:t>rationale</w:t>
            </w:r>
            <w:r>
              <w:rPr>
                <w:rFonts w:ascii="Arial" w:hAnsi="Arial" w:cs="Arial"/>
                <w:b/>
                <w:sz w:val="28"/>
                <w:szCs w:val="28"/>
              </w:rPr>
              <w:t xml:space="preserve"> and actions</w:t>
            </w:r>
            <w:r w:rsidRPr="00C40390">
              <w:rPr>
                <w:rFonts w:ascii="Arial" w:hAnsi="Arial" w:cs="Arial"/>
                <w:b/>
                <w:sz w:val="28"/>
                <w:szCs w:val="28"/>
              </w:rPr>
              <w:t>.</w:t>
            </w:r>
          </w:p>
        </w:tc>
      </w:tr>
      <w:tr w:rsidR="00623872" w:rsidTr="008D5156">
        <w:tc>
          <w:tcPr>
            <w:tcW w:w="3487" w:type="dxa"/>
          </w:tcPr>
          <w:p w:rsidR="00623872" w:rsidRDefault="00623872" w:rsidP="008D5156">
            <w:pPr>
              <w:rPr>
                <w:rFonts w:ascii="Arial" w:hAnsi="Arial" w:cs="Arial"/>
                <w:b/>
                <w:sz w:val="24"/>
                <w:szCs w:val="24"/>
              </w:rPr>
            </w:pPr>
            <w:r>
              <w:rPr>
                <w:rFonts w:ascii="Arial" w:hAnsi="Arial" w:cs="Arial"/>
                <w:b/>
                <w:sz w:val="24"/>
                <w:szCs w:val="24"/>
              </w:rPr>
              <w:t>Age</w:t>
            </w:r>
          </w:p>
          <w:p w:rsidR="00623872" w:rsidRDefault="00623872" w:rsidP="008D5156">
            <w:pPr>
              <w:rPr>
                <w:rFonts w:ascii="Arial" w:hAnsi="Arial" w:cs="Arial"/>
                <w:b/>
                <w:sz w:val="24"/>
                <w:szCs w:val="24"/>
              </w:rPr>
            </w:pPr>
          </w:p>
        </w:tc>
        <w:tc>
          <w:tcPr>
            <w:tcW w:w="5302" w:type="dxa"/>
          </w:tcPr>
          <w:p w:rsidR="00623872" w:rsidRPr="00A93117" w:rsidRDefault="00623872" w:rsidP="008D5156">
            <w:pPr>
              <w:rPr>
                <w:rFonts w:ascii="Arial" w:hAnsi="Arial" w:cs="Arial"/>
                <w:sz w:val="24"/>
                <w:szCs w:val="24"/>
              </w:rPr>
            </w:pPr>
            <w:r w:rsidRPr="00A93117">
              <w:rPr>
                <w:rFonts w:ascii="Arial" w:hAnsi="Arial" w:cs="Arial"/>
                <w:b/>
                <w:sz w:val="24"/>
                <w:szCs w:val="24"/>
              </w:rPr>
              <w:t xml:space="preserve">PSED. </w:t>
            </w:r>
            <w:r w:rsidRPr="00A93117">
              <w:rPr>
                <w:rFonts w:ascii="Arial" w:hAnsi="Arial" w:cs="Arial"/>
                <w:sz w:val="24"/>
                <w:szCs w:val="24"/>
              </w:rPr>
              <w:t xml:space="preserve"> There is no institutional equality outcome that links to age.   </w:t>
            </w:r>
          </w:p>
          <w:p w:rsidR="00623872" w:rsidRPr="00A93117" w:rsidRDefault="00623872" w:rsidP="008D5156">
            <w:pPr>
              <w:rPr>
                <w:rFonts w:ascii="Arial" w:hAnsi="Arial" w:cs="Arial"/>
                <w:sz w:val="24"/>
                <w:szCs w:val="24"/>
              </w:rPr>
            </w:pPr>
          </w:p>
          <w:p w:rsidR="00623872" w:rsidRPr="00A93117" w:rsidRDefault="00623872" w:rsidP="008D5156">
            <w:pPr>
              <w:rPr>
                <w:rFonts w:ascii="Arial" w:hAnsi="Arial" w:cs="Arial"/>
                <w:sz w:val="24"/>
                <w:szCs w:val="24"/>
              </w:rPr>
            </w:pPr>
            <w:r w:rsidRPr="00A93117">
              <w:rPr>
                <w:rFonts w:ascii="Arial" w:hAnsi="Arial" w:cs="Arial"/>
                <w:b/>
                <w:bCs/>
                <w:sz w:val="24"/>
                <w:szCs w:val="24"/>
              </w:rPr>
              <w:t>Data and evidence.</w:t>
            </w:r>
            <w:r w:rsidRPr="00A93117">
              <w:rPr>
                <w:rFonts w:ascii="Arial" w:hAnsi="Arial" w:cs="Arial"/>
                <w:sz w:val="24"/>
                <w:szCs w:val="24"/>
              </w:rPr>
              <w:t xml:space="preserve"> Our data profile suggests a fall in the number of female mature students over the age of 30 and poorer outcomes for male SIMD students in the 18 – 21 age grouping.  </w:t>
            </w:r>
          </w:p>
          <w:p w:rsidR="00623872" w:rsidRPr="00A93117" w:rsidRDefault="00623872" w:rsidP="008D5156">
            <w:pPr>
              <w:rPr>
                <w:rFonts w:ascii="Arial" w:hAnsi="Arial" w:cs="Arial"/>
                <w:sz w:val="24"/>
                <w:szCs w:val="24"/>
              </w:rPr>
            </w:pPr>
          </w:p>
          <w:p w:rsidR="00623872" w:rsidRPr="00A93117" w:rsidRDefault="00623872" w:rsidP="008D5156">
            <w:pPr>
              <w:rPr>
                <w:rFonts w:ascii="Arial" w:hAnsi="Arial" w:cs="Arial"/>
                <w:sz w:val="24"/>
                <w:szCs w:val="24"/>
              </w:rPr>
            </w:pPr>
            <w:r w:rsidRPr="00A93117">
              <w:rPr>
                <w:rFonts w:ascii="Arial" w:hAnsi="Arial" w:cs="Arial"/>
                <w:b/>
                <w:bCs/>
                <w:sz w:val="24"/>
                <w:szCs w:val="24"/>
              </w:rPr>
              <w:t>GAP.</w:t>
            </w:r>
            <w:r w:rsidRPr="00A93117">
              <w:rPr>
                <w:rFonts w:ascii="Arial" w:hAnsi="Arial" w:cs="Arial"/>
                <w:sz w:val="24"/>
                <w:szCs w:val="24"/>
              </w:rPr>
              <w:t xml:space="preserve">  Our gender action plan focuses on male and female student representation in specific subject areas but does not consider age, SIMD areas, or other intersections. </w:t>
            </w:r>
          </w:p>
          <w:p w:rsidR="00623872" w:rsidRPr="00A93117" w:rsidRDefault="00623872" w:rsidP="008D5156">
            <w:pPr>
              <w:rPr>
                <w:rFonts w:ascii="Arial" w:hAnsi="Arial" w:cs="Arial"/>
                <w:b/>
                <w:sz w:val="24"/>
                <w:szCs w:val="24"/>
              </w:rPr>
            </w:pPr>
          </w:p>
          <w:p w:rsidR="00623872" w:rsidRDefault="00623872" w:rsidP="008D5156">
            <w:pPr>
              <w:rPr>
                <w:rFonts w:ascii="Arial" w:hAnsi="Arial" w:cs="Arial"/>
                <w:sz w:val="24"/>
                <w:szCs w:val="24"/>
              </w:rPr>
            </w:pPr>
            <w:r w:rsidRPr="00A93117">
              <w:rPr>
                <w:rFonts w:ascii="Arial" w:hAnsi="Arial" w:cs="Arial"/>
                <w:b/>
                <w:sz w:val="24"/>
                <w:szCs w:val="24"/>
              </w:rPr>
              <w:t>Programme design</w:t>
            </w:r>
            <w:r w:rsidRPr="00A93117">
              <w:rPr>
                <w:rFonts w:ascii="Arial" w:hAnsi="Arial" w:cs="Arial"/>
                <w:sz w:val="24"/>
                <w:szCs w:val="24"/>
              </w:rPr>
              <w:t xml:space="preserve"> - Course provision is full time only for specific course areas potentially impacting on specific age groups</w:t>
            </w:r>
            <w:r>
              <w:rPr>
                <w:rFonts w:ascii="Arial" w:hAnsi="Arial" w:cs="Arial"/>
                <w:sz w:val="24"/>
                <w:szCs w:val="24"/>
              </w:rPr>
              <w:t xml:space="preserve"> with parental caring, employment responsibilities etc</w:t>
            </w:r>
            <w:r w:rsidRPr="00A93117">
              <w:rPr>
                <w:rFonts w:ascii="Arial" w:hAnsi="Arial" w:cs="Arial"/>
                <w:sz w:val="24"/>
                <w:szCs w:val="24"/>
              </w:rPr>
              <w:t xml:space="preserve">.  </w:t>
            </w:r>
          </w:p>
          <w:p w:rsidR="00623872" w:rsidRDefault="00623872" w:rsidP="008D5156">
            <w:pPr>
              <w:rPr>
                <w:rFonts w:ascii="Arial" w:hAnsi="Arial" w:cs="Arial"/>
                <w:sz w:val="24"/>
                <w:szCs w:val="24"/>
              </w:rPr>
            </w:pPr>
          </w:p>
          <w:p w:rsidR="00623872" w:rsidRDefault="00623872" w:rsidP="008D5156">
            <w:pPr>
              <w:rPr>
                <w:rFonts w:ascii="Arial" w:hAnsi="Arial" w:cs="Arial"/>
                <w:b/>
                <w:sz w:val="24"/>
                <w:szCs w:val="24"/>
              </w:rPr>
            </w:pPr>
            <w:r>
              <w:rPr>
                <w:rFonts w:ascii="Arial" w:hAnsi="Arial" w:cs="Arial"/>
                <w:b/>
                <w:sz w:val="24"/>
                <w:szCs w:val="24"/>
              </w:rPr>
              <w:t>H</w:t>
            </w:r>
            <w:r w:rsidRPr="00323E4A">
              <w:rPr>
                <w:rFonts w:ascii="Arial" w:hAnsi="Arial" w:cs="Arial"/>
                <w:b/>
                <w:sz w:val="24"/>
                <w:szCs w:val="24"/>
              </w:rPr>
              <w:t>igh level risks</w:t>
            </w:r>
          </w:p>
          <w:p w:rsidR="00623872" w:rsidRDefault="00623872" w:rsidP="008D5156">
            <w:pPr>
              <w:rPr>
                <w:rFonts w:ascii="Arial" w:hAnsi="Arial" w:cs="Arial"/>
                <w:bCs/>
                <w:sz w:val="24"/>
                <w:szCs w:val="24"/>
              </w:rPr>
            </w:pPr>
            <w:r>
              <w:rPr>
                <w:rFonts w:ascii="Arial" w:hAnsi="Arial" w:cs="Arial"/>
                <w:bCs/>
                <w:sz w:val="24"/>
                <w:szCs w:val="24"/>
              </w:rPr>
              <w:lastRenderedPageBreak/>
              <w:t>A lack of focus on</w:t>
            </w:r>
            <w:r w:rsidRPr="00F927BC">
              <w:rPr>
                <w:rFonts w:ascii="Arial" w:hAnsi="Arial" w:cs="Arial"/>
                <w:bCs/>
                <w:sz w:val="24"/>
                <w:szCs w:val="24"/>
              </w:rPr>
              <w:t xml:space="preserve"> addressing age related</w:t>
            </w:r>
            <w:r>
              <w:rPr>
                <w:rFonts w:ascii="Arial" w:hAnsi="Arial" w:cs="Arial"/>
                <w:bCs/>
                <w:sz w:val="24"/>
                <w:szCs w:val="24"/>
              </w:rPr>
              <w:t xml:space="preserve"> and intersectional age-related factors issues could compromise achievement of core priorities, student access and outcomes.  </w:t>
            </w:r>
          </w:p>
          <w:p w:rsidR="00623872" w:rsidRDefault="00623872" w:rsidP="008D5156">
            <w:pPr>
              <w:rPr>
                <w:rFonts w:ascii="Arial" w:hAnsi="Arial" w:cs="Arial"/>
                <w:b/>
                <w:sz w:val="24"/>
                <w:szCs w:val="24"/>
              </w:rPr>
            </w:pPr>
          </w:p>
          <w:p w:rsidR="00623872" w:rsidRDefault="00623872" w:rsidP="008D5156">
            <w:pPr>
              <w:rPr>
                <w:rFonts w:ascii="Arial" w:hAnsi="Arial" w:cs="Arial"/>
                <w:b/>
                <w:sz w:val="24"/>
                <w:szCs w:val="24"/>
              </w:rPr>
            </w:pPr>
            <w:r w:rsidRPr="00323E4A">
              <w:rPr>
                <w:rFonts w:ascii="Arial" w:hAnsi="Arial" w:cs="Arial"/>
                <w:b/>
                <w:sz w:val="24"/>
                <w:szCs w:val="24"/>
              </w:rPr>
              <w:t>Opportunities</w:t>
            </w:r>
          </w:p>
          <w:p w:rsidR="00623872" w:rsidRPr="001F3D1D" w:rsidRDefault="00623872" w:rsidP="008D5156">
            <w:pPr>
              <w:rPr>
                <w:rFonts w:ascii="Arial" w:hAnsi="Arial" w:cs="Arial"/>
                <w:bCs/>
                <w:sz w:val="24"/>
                <w:szCs w:val="24"/>
              </w:rPr>
            </w:pPr>
            <w:r>
              <w:rPr>
                <w:rFonts w:ascii="Arial" w:hAnsi="Arial" w:cs="Arial"/>
                <w:bCs/>
                <w:sz w:val="24"/>
                <w:szCs w:val="24"/>
              </w:rPr>
              <w:t>I</w:t>
            </w:r>
            <w:r w:rsidRPr="001F3D1D">
              <w:rPr>
                <w:rFonts w:ascii="Arial" w:hAnsi="Arial" w:cs="Arial"/>
                <w:bCs/>
                <w:sz w:val="24"/>
                <w:szCs w:val="24"/>
              </w:rPr>
              <w:t xml:space="preserve">mprove age related access, </w:t>
            </w:r>
            <w:r>
              <w:rPr>
                <w:rFonts w:ascii="Arial" w:hAnsi="Arial" w:cs="Arial"/>
                <w:bCs/>
                <w:sz w:val="24"/>
                <w:szCs w:val="24"/>
              </w:rPr>
              <w:t xml:space="preserve">retention, </w:t>
            </w:r>
            <w:r w:rsidRPr="001F3D1D">
              <w:rPr>
                <w:rFonts w:ascii="Arial" w:hAnsi="Arial" w:cs="Arial"/>
                <w:bCs/>
                <w:sz w:val="24"/>
                <w:szCs w:val="24"/>
              </w:rPr>
              <w:t>outcomes and opportunities</w:t>
            </w:r>
            <w:r>
              <w:rPr>
                <w:rFonts w:ascii="Arial" w:hAnsi="Arial" w:cs="Arial"/>
                <w:bCs/>
                <w:sz w:val="24"/>
                <w:szCs w:val="24"/>
              </w:rPr>
              <w:t>.</w:t>
            </w:r>
          </w:p>
          <w:p w:rsidR="00623872" w:rsidRPr="00A93117" w:rsidRDefault="00623872" w:rsidP="008D5156">
            <w:pPr>
              <w:rPr>
                <w:rFonts w:ascii="Arial" w:hAnsi="Arial" w:cs="Arial"/>
                <w:sz w:val="24"/>
                <w:szCs w:val="24"/>
              </w:rPr>
            </w:pPr>
          </w:p>
          <w:p w:rsidR="00623872" w:rsidRPr="00A93117" w:rsidRDefault="00623872" w:rsidP="008D5156">
            <w:pPr>
              <w:rPr>
                <w:rFonts w:ascii="Arial" w:hAnsi="Arial" w:cs="Arial"/>
                <w:b/>
                <w:sz w:val="24"/>
                <w:szCs w:val="24"/>
              </w:rPr>
            </w:pPr>
          </w:p>
        </w:tc>
        <w:tc>
          <w:tcPr>
            <w:tcW w:w="5812" w:type="dxa"/>
          </w:tcPr>
          <w:p w:rsidR="00623872" w:rsidRDefault="00623872" w:rsidP="008D5156">
            <w:pPr>
              <w:rPr>
                <w:rFonts w:ascii="Arial" w:hAnsi="Arial" w:cs="Arial"/>
                <w:b/>
                <w:sz w:val="24"/>
                <w:szCs w:val="24"/>
              </w:rPr>
            </w:pPr>
            <w:r>
              <w:rPr>
                <w:rFonts w:ascii="Arial" w:hAnsi="Arial" w:cs="Arial"/>
                <w:b/>
                <w:sz w:val="24"/>
                <w:szCs w:val="24"/>
              </w:rPr>
              <w:lastRenderedPageBreak/>
              <w:t>Overall assessment</w:t>
            </w:r>
          </w:p>
          <w:p w:rsidR="00623872" w:rsidRPr="00F927BC" w:rsidRDefault="00623872" w:rsidP="008D5156">
            <w:pPr>
              <w:rPr>
                <w:rFonts w:ascii="Arial" w:hAnsi="Arial" w:cs="Arial"/>
                <w:bCs/>
                <w:sz w:val="24"/>
                <w:szCs w:val="24"/>
              </w:rPr>
            </w:pPr>
            <w:r w:rsidRPr="00F927BC">
              <w:rPr>
                <w:rFonts w:ascii="Arial" w:hAnsi="Arial" w:cs="Arial"/>
                <w:bCs/>
                <w:sz w:val="24"/>
                <w:szCs w:val="24"/>
              </w:rPr>
              <w:t xml:space="preserve">There are </w:t>
            </w:r>
            <w:r>
              <w:rPr>
                <w:rFonts w:ascii="Arial" w:hAnsi="Arial" w:cs="Arial"/>
                <w:bCs/>
                <w:sz w:val="24"/>
                <w:szCs w:val="24"/>
              </w:rPr>
              <w:t xml:space="preserve">evidenced </w:t>
            </w:r>
            <w:r w:rsidRPr="00F927BC">
              <w:rPr>
                <w:rFonts w:ascii="Arial" w:hAnsi="Arial" w:cs="Arial"/>
                <w:bCs/>
                <w:sz w:val="24"/>
                <w:szCs w:val="24"/>
              </w:rPr>
              <w:t xml:space="preserve">impacts </w:t>
            </w:r>
            <w:r>
              <w:rPr>
                <w:rFonts w:ascii="Arial" w:hAnsi="Arial" w:cs="Arial"/>
                <w:bCs/>
                <w:sz w:val="24"/>
                <w:szCs w:val="24"/>
              </w:rPr>
              <w:t xml:space="preserve">for age groupings </w:t>
            </w:r>
            <w:r w:rsidRPr="00F927BC">
              <w:rPr>
                <w:rFonts w:ascii="Arial" w:hAnsi="Arial" w:cs="Arial"/>
                <w:bCs/>
                <w:sz w:val="24"/>
                <w:szCs w:val="24"/>
              </w:rPr>
              <w:t>from</w:t>
            </w:r>
            <w:r>
              <w:rPr>
                <w:rFonts w:ascii="Arial" w:hAnsi="Arial" w:cs="Arial"/>
                <w:bCs/>
                <w:sz w:val="24"/>
                <w:szCs w:val="24"/>
              </w:rPr>
              <w:t xml:space="preserve"> the data profile and statistics and also impacts from programme design.</w:t>
            </w:r>
            <w:r w:rsidRPr="00F927BC">
              <w:rPr>
                <w:rFonts w:ascii="Arial" w:hAnsi="Arial" w:cs="Arial"/>
                <w:bCs/>
                <w:sz w:val="24"/>
                <w:szCs w:val="24"/>
              </w:rPr>
              <w:t xml:space="preserve"> </w:t>
            </w:r>
          </w:p>
          <w:p w:rsidR="00623872" w:rsidRDefault="00623872" w:rsidP="008D5156">
            <w:pPr>
              <w:rPr>
                <w:rFonts w:ascii="Arial" w:hAnsi="Arial" w:cs="Arial"/>
                <w:b/>
                <w:sz w:val="24"/>
                <w:szCs w:val="24"/>
              </w:rPr>
            </w:pPr>
          </w:p>
          <w:p w:rsidR="00623872" w:rsidRDefault="00623872" w:rsidP="008D5156">
            <w:pPr>
              <w:rPr>
                <w:rFonts w:ascii="Arial" w:hAnsi="Arial" w:cs="Arial"/>
                <w:b/>
                <w:sz w:val="24"/>
                <w:szCs w:val="24"/>
              </w:rPr>
            </w:pPr>
            <w:r>
              <w:rPr>
                <w:rFonts w:ascii="Arial" w:hAnsi="Arial" w:cs="Arial"/>
                <w:b/>
                <w:sz w:val="24"/>
                <w:szCs w:val="24"/>
              </w:rPr>
              <w:t>Changes, mitigation &amp; action</w:t>
            </w:r>
          </w:p>
          <w:p w:rsidR="00623872" w:rsidRDefault="00623872" w:rsidP="00623872">
            <w:pPr>
              <w:pStyle w:val="ListParagraph"/>
              <w:numPr>
                <w:ilvl w:val="0"/>
                <w:numId w:val="2"/>
              </w:numPr>
              <w:rPr>
                <w:rFonts w:ascii="Arial" w:hAnsi="Arial" w:cs="Arial"/>
                <w:bCs/>
                <w:sz w:val="24"/>
                <w:szCs w:val="24"/>
              </w:rPr>
            </w:pPr>
            <w:r w:rsidRPr="001F3D1D">
              <w:rPr>
                <w:rFonts w:ascii="Arial" w:hAnsi="Arial" w:cs="Arial"/>
                <w:bCs/>
                <w:sz w:val="24"/>
                <w:szCs w:val="24"/>
              </w:rPr>
              <w:t>Enhance focus on widening access strategies by ensuring an intersectional approach is taken to data and evidence</w:t>
            </w:r>
            <w:r>
              <w:rPr>
                <w:rFonts w:ascii="Arial" w:hAnsi="Arial" w:cs="Arial"/>
                <w:bCs/>
                <w:sz w:val="24"/>
                <w:szCs w:val="24"/>
              </w:rPr>
              <w:t xml:space="preserve"> to include age and other pcs alongside socio-economic data.</w:t>
            </w:r>
          </w:p>
          <w:p w:rsidR="00623872" w:rsidRPr="001F3D1D" w:rsidRDefault="00623872" w:rsidP="00623872">
            <w:pPr>
              <w:pStyle w:val="ListParagraph"/>
              <w:numPr>
                <w:ilvl w:val="0"/>
                <w:numId w:val="2"/>
              </w:numPr>
              <w:rPr>
                <w:rFonts w:ascii="Arial" w:hAnsi="Arial" w:cs="Arial"/>
                <w:bCs/>
                <w:sz w:val="24"/>
                <w:szCs w:val="24"/>
              </w:rPr>
            </w:pPr>
            <w:r>
              <w:rPr>
                <w:rFonts w:ascii="Arial" w:hAnsi="Arial" w:cs="Arial"/>
                <w:bCs/>
                <w:sz w:val="24"/>
                <w:szCs w:val="24"/>
              </w:rPr>
              <w:t xml:space="preserve">Review programme design and access in the context of age, gender, caring responsibilities and other key factors.   </w:t>
            </w:r>
            <w:r w:rsidRPr="001F3D1D">
              <w:rPr>
                <w:rFonts w:ascii="Arial" w:hAnsi="Arial" w:cs="Arial"/>
                <w:bCs/>
                <w:sz w:val="24"/>
                <w:szCs w:val="24"/>
              </w:rPr>
              <w:t xml:space="preserve">   </w:t>
            </w:r>
          </w:p>
          <w:p w:rsidR="00623872" w:rsidRPr="00C40390" w:rsidRDefault="00623872" w:rsidP="008D5156">
            <w:pPr>
              <w:rPr>
                <w:rFonts w:ascii="Arial" w:hAnsi="Arial" w:cs="Arial"/>
                <w:b/>
                <w:sz w:val="24"/>
                <w:szCs w:val="24"/>
              </w:rPr>
            </w:pPr>
          </w:p>
        </w:tc>
      </w:tr>
      <w:tr w:rsidR="00623872" w:rsidTr="008D5156">
        <w:tc>
          <w:tcPr>
            <w:tcW w:w="3487" w:type="dxa"/>
          </w:tcPr>
          <w:p w:rsidR="00623872" w:rsidRDefault="00623872" w:rsidP="008D5156">
            <w:pPr>
              <w:rPr>
                <w:rFonts w:ascii="Arial" w:hAnsi="Arial" w:cs="Arial"/>
                <w:b/>
                <w:sz w:val="24"/>
                <w:szCs w:val="24"/>
              </w:rPr>
            </w:pPr>
          </w:p>
          <w:p w:rsidR="00623872" w:rsidRDefault="00623872" w:rsidP="008D5156">
            <w:pPr>
              <w:rPr>
                <w:rFonts w:ascii="Arial" w:hAnsi="Arial" w:cs="Arial"/>
                <w:b/>
                <w:sz w:val="24"/>
                <w:szCs w:val="24"/>
              </w:rPr>
            </w:pPr>
            <w:r>
              <w:rPr>
                <w:rFonts w:ascii="Arial" w:hAnsi="Arial" w:cs="Arial"/>
                <w:b/>
                <w:sz w:val="24"/>
                <w:szCs w:val="24"/>
              </w:rPr>
              <w:t>Disability</w:t>
            </w:r>
          </w:p>
        </w:tc>
        <w:tc>
          <w:tcPr>
            <w:tcW w:w="5302" w:type="dxa"/>
          </w:tcPr>
          <w:p w:rsidR="00623872" w:rsidRDefault="00623872" w:rsidP="008D5156">
            <w:pPr>
              <w:rPr>
                <w:rFonts w:ascii="Arial" w:hAnsi="Arial" w:cs="Arial"/>
                <w:bCs/>
                <w:sz w:val="24"/>
                <w:szCs w:val="24"/>
              </w:rPr>
            </w:pPr>
            <w:r w:rsidRPr="00A93117">
              <w:rPr>
                <w:rFonts w:ascii="Arial" w:hAnsi="Arial" w:cs="Arial"/>
                <w:b/>
                <w:sz w:val="24"/>
                <w:szCs w:val="24"/>
              </w:rPr>
              <w:t>PSED</w:t>
            </w:r>
            <w:r>
              <w:rPr>
                <w:rFonts w:ascii="Arial" w:hAnsi="Arial" w:cs="Arial"/>
                <w:b/>
                <w:sz w:val="24"/>
                <w:szCs w:val="24"/>
              </w:rPr>
              <w:t xml:space="preserve"> – </w:t>
            </w:r>
            <w:r w:rsidRPr="00A93117">
              <w:rPr>
                <w:rFonts w:ascii="Arial" w:hAnsi="Arial" w:cs="Arial"/>
                <w:bCs/>
                <w:sz w:val="24"/>
                <w:szCs w:val="24"/>
              </w:rPr>
              <w:t>there is an equality outcome about</w:t>
            </w:r>
            <w:r>
              <w:rPr>
                <w:rFonts w:ascii="Arial" w:hAnsi="Arial" w:cs="Arial"/>
                <w:bCs/>
                <w:sz w:val="24"/>
                <w:szCs w:val="24"/>
              </w:rPr>
              <w:t xml:space="preserve"> enhancing disabled student outcomes.  </w:t>
            </w:r>
          </w:p>
          <w:p w:rsidR="00623872" w:rsidRDefault="00623872" w:rsidP="008D5156">
            <w:pPr>
              <w:rPr>
                <w:rFonts w:ascii="Arial" w:hAnsi="Arial" w:cs="Arial"/>
                <w:b/>
                <w:sz w:val="24"/>
                <w:szCs w:val="24"/>
              </w:rPr>
            </w:pPr>
          </w:p>
          <w:p w:rsidR="00623872" w:rsidRDefault="00623872" w:rsidP="008D5156">
            <w:pPr>
              <w:rPr>
                <w:rFonts w:ascii="Arial" w:hAnsi="Arial" w:cs="Arial"/>
                <w:sz w:val="24"/>
                <w:szCs w:val="24"/>
              </w:rPr>
            </w:pPr>
            <w:r w:rsidRPr="00A93117">
              <w:rPr>
                <w:rFonts w:ascii="Arial" w:hAnsi="Arial" w:cs="Arial"/>
                <w:b/>
                <w:bCs/>
                <w:sz w:val="24"/>
                <w:szCs w:val="24"/>
              </w:rPr>
              <w:t>Data and evidence</w:t>
            </w:r>
            <w:r>
              <w:rPr>
                <w:rFonts w:ascii="Arial" w:hAnsi="Arial" w:cs="Arial"/>
                <w:b/>
                <w:bCs/>
                <w:sz w:val="24"/>
                <w:szCs w:val="24"/>
              </w:rPr>
              <w:t xml:space="preserve">.  </w:t>
            </w:r>
            <w:r w:rsidRPr="00A93117">
              <w:rPr>
                <w:rFonts w:ascii="Arial" w:hAnsi="Arial" w:cs="Arial"/>
                <w:sz w:val="24"/>
                <w:szCs w:val="24"/>
              </w:rPr>
              <w:t>We have</w:t>
            </w:r>
            <w:r>
              <w:rPr>
                <w:rFonts w:ascii="Arial" w:hAnsi="Arial" w:cs="Arial"/>
                <w:b/>
                <w:bCs/>
                <w:sz w:val="24"/>
                <w:szCs w:val="24"/>
              </w:rPr>
              <w:t xml:space="preserve"> </w:t>
            </w:r>
            <w:r w:rsidRPr="00A93117">
              <w:rPr>
                <w:rFonts w:ascii="Arial" w:hAnsi="Arial" w:cs="Arial"/>
                <w:sz w:val="24"/>
                <w:szCs w:val="24"/>
              </w:rPr>
              <w:t xml:space="preserve">data and evidence </w:t>
            </w:r>
            <w:r>
              <w:rPr>
                <w:rFonts w:ascii="Arial" w:hAnsi="Arial" w:cs="Arial"/>
                <w:sz w:val="24"/>
                <w:szCs w:val="24"/>
              </w:rPr>
              <w:t xml:space="preserve">for students </w:t>
            </w:r>
            <w:r w:rsidRPr="00A93117">
              <w:rPr>
                <w:rFonts w:ascii="Arial" w:hAnsi="Arial" w:cs="Arial"/>
                <w:sz w:val="24"/>
                <w:szCs w:val="24"/>
              </w:rPr>
              <w:t>that suggests</w:t>
            </w:r>
            <w:r>
              <w:rPr>
                <w:rFonts w:ascii="Arial" w:hAnsi="Arial" w:cs="Arial"/>
                <w:b/>
                <w:bCs/>
                <w:sz w:val="24"/>
                <w:szCs w:val="24"/>
              </w:rPr>
              <w:t xml:space="preserve"> </w:t>
            </w:r>
            <w:r w:rsidRPr="00A93117">
              <w:rPr>
                <w:rFonts w:ascii="Arial" w:hAnsi="Arial" w:cs="Arial"/>
                <w:sz w:val="24"/>
                <w:szCs w:val="24"/>
              </w:rPr>
              <w:t>overall</w:t>
            </w:r>
            <w:r>
              <w:rPr>
                <w:rFonts w:ascii="Arial" w:hAnsi="Arial" w:cs="Arial"/>
                <w:sz w:val="24"/>
                <w:szCs w:val="24"/>
              </w:rPr>
              <w:t xml:space="preserve"> access, retention and attainment is positive but fewer disabled students progress to postgraduate study and research.  </w:t>
            </w:r>
            <w:r>
              <w:rPr>
                <w:rFonts w:ascii="Arial" w:hAnsi="Arial" w:cs="Arial"/>
                <w:b/>
                <w:bCs/>
                <w:sz w:val="24"/>
                <w:szCs w:val="24"/>
              </w:rPr>
              <w:t xml:space="preserve"> </w:t>
            </w:r>
            <w:r w:rsidRPr="00A93117">
              <w:rPr>
                <w:rFonts w:ascii="Arial" w:hAnsi="Arial" w:cs="Arial"/>
                <w:sz w:val="24"/>
                <w:szCs w:val="24"/>
              </w:rPr>
              <w:t>Data is not currently</w:t>
            </w:r>
            <w:r>
              <w:rPr>
                <w:rFonts w:ascii="Arial" w:hAnsi="Arial" w:cs="Arial"/>
                <w:sz w:val="24"/>
                <w:szCs w:val="24"/>
              </w:rPr>
              <w:t xml:space="preserve"> interrogated at the level of individual disability types or impairments.</w:t>
            </w:r>
          </w:p>
          <w:p w:rsidR="00623872" w:rsidRDefault="00623872" w:rsidP="008D5156">
            <w:pPr>
              <w:rPr>
                <w:rFonts w:ascii="Arial" w:hAnsi="Arial" w:cs="Arial"/>
                <w:sz w:val="24"/>
                <w:szCs w:val="24"/>
              </w:rPr>
            </w:pPr>
          </w:p>
          <w:p w:rsidR="00623872" w:rsidRDefault="00623872" w:rsidP="008D5156">
            <w:pPr>
              <w:rPr>
                <w:rFonts w:ascii="Arial" w:hAnsi="Arial" w:cs="Arial"/>
                <w:sz w:val="24"/>
                <w:szCs w:val="24"/>
              </w:rPr>
            </w:pPr>
            <w:r w:rsidRPr="00323E4A">
              <w:rPr>
                <w:rFonts w:ascii="Arial" w:hAnsi="Arial" w:cs="Arial"/>
                <w:b/>
                <w:bCs/>
                <w:sz w:val="24"/>
                <w:szCs w:val="24"/>
              </w:rPr>
              <w:t xml:space="preserve">Policies and initiatives. </w:t>
            </w:r>
            <w:r>
              <w:rPr>
                <w:rFonts w:ascii="Arial" w:hAnsi="Arial" w:cs="Arial"/>
                <w:sz w:val="24"/>
                <w:szCs w:val="24"/>
              </w:rPr>
              <w:t xml:space="preserve">There is a significant institutional focus on mental health &amp; wellbeing for students.  </w:t>
            </w:r>
          </w:p>
          <w:p w:rsidR="00623872" w:rsidRDefault="00623872" w:rsidP="008D5156">
            <w:pPr>
              <w:rPr>
                <w:rFonts w:ascii="Arial" w:hAnsi="Arial" w:cs="Arial"/>
                <w:b/>
                <w:bCs/>
                <w:sz w:val="24"/>
                <w:szCs w:val="24"/>
              </w:rPr>
            </w:pPr>
            <w:r>
              <w:rPr>
                <w:rFonts w:ascii="Arial" w:hAnsi="Arial" w:cs="Arial"/>
                <w:sz w:val="24"/>
                <w:szCs w:val="24"/>
              </w:rPr>
              <w:t>There is also a focus on supporting employment outcomes for disabled students.</w:t>
            </w:r>
            <w:r>
              <w:rPr>
                <w:rFonts w:ascii="Arial" w:hAnsi="Arial" w:cs="Arial"/>
                <w:b/>
                <w:bCs/>
                <w:sz w:val="24"/>
                <w:szCs w:val="24"/>
              </w:rPr>
              <w:t xml:space="preserve"> </w:t>
            </w:r>
          </w:p>
          <w:p w:rsidR="00623872" w:rsidRDefault="00623872" w:rsidP="008D5156">
            <w:pPr>
              <w:rPr>
                <w:rFonts w:ascii="Arial" w:hAnsi="Arial" w:cs="Arial"/>
                <w:b/>
                <w:bCs/>
                <w:sz w:val="24"/>
                <w:szCs w:val="24"/>
              </w:rPr>
            </w:pPr>
          </w:p>
          <w:p w:rsidR="00623872" w:rsidRDefault="00623872" w:rsidP="008D5156">
            <w:pPr>
              <w:rPr>
                <w:rFonts w:ascii="Arial" w:hAnsi="Arial" w:cs="Arial"/>
                <w:b/>
                <w:sz w:val="24"/>
                <w:szCs w:val="24"/>
              </w:rPr>
            </w:pPr>
            <w:r w:rsidRPr="00323E4A">
              <w:rPr>
                <w:rFonts w:ascii="Arial" w:hAnsi="Arial" w:cs="Arial"/>
                <w:b/>
                <w:sz w:val="24"/>
                <w:szCs w:val="24"/>
              </w:rPr>
              <w:t>High level risks</w:t>
            </w:r>
          </w:p>
          <w:p w:rsidR="00623872" w:rsidRPr="001F3D1D" w:rsidRDefault="00623872" w:rsidP="008D5156">
            <w:pPr>
              <w:rPr>
                <w:rFonts w:ascii="Arial" w:hAnsi="Arial" w:cs="Arial"/>
                <w:bCs/>
                <w:sz w:val="24"/>
                <w:szCs w:val="24"/>
              </w:rPr>
            </w:pPr>
            <w:r w:rsidRPr="001F3D1D">
              <w:rPr>
                <w:rFonts w:ascii="Arial" w:hAnsi="Arial" w:cs="Arial"/>
                <w:bCs/>
                <w:sz w:val="24"/>
                <w:szCs w:val="24"/>
              </w:rPr>
              <w:lastRenderedPageBreak/>
              <w:t xml:space="preserve">A lack of </w:t>
            </w:r>
            <w:r>
              <w:rPr>
                <w:rFonts w:ascii="Arial" w:hAnsi="Arial" w:cs="Arial"/>
                <w:bCs/>
                <w:sz w:val="24"/>
                <w:szCs w:val="24"/>
              </w:rPr>
              <w:t>detailed and targeted f</w:t>
            </w:r>
            <w:r w:rsidRPr="001F3D1D">
              <w:rPr>
                <w:rFonts w:ascii="Arial" w:hAnsi="Arial" w:cs="Arial"/>
                <w:bCs/>
                <w:sz w:val="24"/>
                <w:szCs w:val="24"/>
              </w:rPr>
              <w:t>ocus on disabled student issues could compromise</w:t>
            </w:r>
            <w:r>
              <w:rPr>
                <w:rFonts w:ascii="Arial" w:hAnsi="Arial" w:cs="Arial"/>
                <w:bCs/>
                <w:sz w:val="24"/>
                <w:szCs w:val="24"/>
              </w:rPr>
              <w:t xml:space="preserve"> achievement of Scottish Government and SFC priorities on disabled student outcomes and impact on support to this student group.  </w:t>
            </w:r>
            <w:r w:rsidRPr="001F3D1D">
              <w:rPr>
                <w:rFonts w:ascii="Arial" w:hAnsi="Arial" w:cs="Arial"/>
                <w:bCs/>
                <w:sz w:val="24"/>
                <w:szCs w:val="24"/>
              </w:rPr>
              <w:t xml:space="preserve"> </w:t>
            </w:r>
          </w:p>
          <w:p w:rsidR="00623872" w:rsidRDefault="00623872" w:rsidP="008D5156">
            <w:pPr>
              <w:rPr>
                <w:rFonts w:ascii="Arial" w:hAnsi="Arial" w:cs="Arial"/>
                <w:b/>
                <w:sz w:val="24"/>
                <w:szCs w:val="24"/>
              </w:rPr>
            </w:pPr>
          </w:p>
          <w:p w:rsidR="00623872" w:rsidRDefault="00623872" w:rsidP="008D5156">
            <w:pPr>
              <w:rPr>
                <w:rFonts w:ascii="Arial" w:hAnsi="Arial" w:cs="Arial"/>
                <w:b/>
                <w:sz w:val="24"/>
                <w:szCs w:val="24"/>
              </w:rPr>
            </w:pPr>
            <w:r w:rsidRPr="00323E4A">
              <w:rPr>
                <w:rFonts w:ascii="Arial" w:hAnsi="Arial" w:cs="Arial"/>
                <w:b/>
                <w:sz w:val="24"/>
                <w:szCs w:val="24"/>
              </w:rPr>
              <w:t>Opportunities</w:t>
            </w:r>
          </w:p>
          <w:p w:rsidR="00623872" w:rsidRDefault="00623872" w:rsidP="008D5156">
            <w:pPr>
              <w:rPr>
                <w:rFonts w:ascii="Arial" w:hAnsi="Arial" w:cs="Arial"/>
                <w:bCs/>
                <w:sz w:val="24"/>
                <w:szCs w:val="24"/>
              </w:rPr>
            </w:pPr>
            <w:r w:rsidRPr="00FC3607">
              <w:rPr>
                <w:rFonts w:ascii="Arial" w:hAnsi="Arial" w:cs="Arial"/>
                <w:bCs/>
                <w:sz w:val="24"/>
                <w:szCs w:val="24"/>
              </w:rPr>
              <w:t>Improve overall support to disabled students</w:t>
            </w:r>
            <w:r>
              <w:rPr>
                <w:rFonts w:ascii="Arial" w:hAnsi="Arial" w:cs="Arial"/>
                <w:bCs/>
                <w:sz w:val="24"/>
                <w:szCs w:val="24"/>
              </w:rPr>
              <w:t xml:space="preserve">, enhance existing initiatives and </w:t>
            </w:r>
            <w:r w:rsidRPr="00FC3607">
              <w:rPr>
                <w:rFonts w:ascii="Arial" w:hAnsi="Arial" w:cs="Arial"/>
                <w:bCs/>
                <w:sz w:val="24"/>
                <w:szCs w:val="24"/>
              </w:rPr>
              <w:t>reputation.</w:t>
            </w:r>
          </w:p>
          <w:p w:rsidR="00623872" w:rsidRPr="00323E4A" w:rsidRDefault="00623872" w:rsidP="008D5156">
            <w:pPr>
              <w:rPr>
                <w:rFonts w:ascii="Arial" w:hAnsi="Arial" w:cs="Arial"/>
                <w:b/>
                <w:bCs/>
                <w:sz w:val="24"/>
                <w:szCs w:val="24"/>
              </w:rPr>
            </w:pPr>
          </w:p>
        </w:tc>
        <w:tc>
          <w:tcPr>
            <w:tcW w:w="5812" w:type="dxa"/>
          </w:tcPr>
          <w:p w:rsidR="00623872" w:rsidRDefault="00623872" w:rsidP="008D5156">
            <w:pPr>
              <w:rPr>
                <w:rFonts w:ascii="Arial" w:hAnsi="Arial" w:cs="Arial"/>
                <w:b/>
                <w:sz w:val="24"/>
                <w:szCs w:val="24"/>
              </w:rPr>
            </w:pPr>
            <w:r>
              <w:rPr>
                <w:rFonts w:ascii="Arial" w:hAnsi="Arial" w:cs="Arial"/>
                <w:b/>
                <w:sz w:val="24"/>
                <w:szCs w:val="24"/>
              </w:rPr>
              <w:lastRenderedPageBreak/>
              <w:t>Overall assessment</w:t>
            </w:r>
          </w:p>
          <w:p w:rsidR="00623872" w:rsidRPr="001F3D1D" w:rsidRDefault="00623872" w:rsidP="008D5156">
            <w:pPr>
              <w:rPr>
                <w:rFonts w:ascii="Arial" w:hAnsi="Arial" w:cs="Arial"/>
                <w:bCs/>
                <w:sz w:val="24"/>
                <w:szCs w:val="24"/>
              </w:rPr>
            </w:pPr>
            <w:r w:rsidRPr="001F3D1D">
              <w:rPr>
                <w:rFonts w:ascii="Arial" w:hAnsi="Arial" w:cs="Arial"/>
                <w:bCs/>
                <w:sz w:val="24"/>
                <w:szCs w:val="24"/>
              </w:rPr>
              <w:t xml:space="preserve">Positive impacts </w:t>
            </w:r>
            <w:r>
              <w:rPr>
                <w:rFonts w:ascii="Arial" w:hAnsi="Arial" w:cs="Arial"/>
                <w:bCs/>
                <w:sz w:val="24"/>
                <w:szCs w:val="24"/>
              </w:rPr>
              <w:t xml:space="preserve">are identified for disabled students overall, in relation to mental health support and work on disabled student employment outcomes.  Impacts are not clear in relation to student outcomes for particular disabilities, PG study and research     </w:t>
            </w:r>
          </w:p>
          <w:p w:rsidR="00623872" w:rsidRPr="00323E4A" w:rsidRDefault="00623872" w:rsidP="008D5156">
            <w:pPr>
              <w:rPr>
                <w:rFonts w:ascii="Arial" w:hAnsi="Arial" w:cs="Arial"/>
                <w:b/>
                <w:sz w:val="24"/>
                <w:szCs w:val="24"/>
              </w:rPr>
            </w:pPr>
            <w:r w:rsidRPr="00323E4A">
              <w:rPr>
                <w:rFonts w:ascii="Arial" w:hAnsi="Arial" w:cs="Arial"/>
                <w:b/>
                <w:sz w:val="24"/>
                <w:szCs w:val="24"/>
              </w:rPr>
              <w:t xml:space="preserve"> </w:t>
            </w:r>
          </w:p>
          <w:p w:rsidR="00623872" w:rsidRDefault="00623872" w:rsidP="008D5156">
            <w:pPr>
              <w:rPr>
                <w:rFonts w:ascii="Arial" w:hAnsi="Arial" w:cs="Arial"/>
                <w:bCs/>
                <w:sz w:val="24"/>
                <w:szCs w:val="24"/>
              </w:rPr>
            </w:pPr>
          </w:p>
          <w:p w:rsidR="00623872" w:rsidRDefault="00623872" w:rsidP="008D5156">
            <w:pPr>
              <w:rPr>
                <w:rFonts w:ascii="Arial" w:hAnsi="Arial" w:cs="Arial"/>
                <w:b/>
                <w:sz w:val="24"/>
                <w:szCs w:val="24"/>
              </w:rPr>
            </w:pPr>
            <w:r>
              <w:rPr>
                <w:rFonts w:ascii="Arial" w:hAnsi="Arial" w:cs="Arial"/>
                <w:b/>
                <w:sz w:val="24"/>
                <w:szCs w:val="24"/>
              </w:rPr>
              <w:t>Changes, mitigation &amp; action</w:t>
            </w:r>
          </w:p>
          <w:p w:rsidR="00623872" w:rsidRDefault="00623872" w:rsidP="00623872">
            <w:pPr>
              <w:pStyle w:val="ListParagraph"/>
              <w:numPr>
                <w:ilvl w:val="0"/>
                <w:numId w:val="2"/>
              </w:numPr>
              <w:rPr>
                <w:rFonts w:ascii="Arial" w:hAnsi="Arial" w:cs="Arial"/>
                <w:bCs/>
                <w:sz w:val="24"/>
                <w:szCs w:val="24"/>
              </w:rPr>
            </w:pPr>
            <w:r>
              <w:rPr>
                <w:rFonts w:ascii="Arial" w:hAnsi="Arial" w:cs="Arial"/>
                <w:bCs/>
                <w:sz w:val="24"/>
                <w:szCs w:val="24"/>
              </w:rPr>
              <w:t xml:space="preserve">Improve data gathering and review mechanisms for disabled student impairment types to help understand and support existing initiatives and progress. </w:t>
            </w:r>
          </w:p>
          <w:p w:rsidR="00623872" w:rsidRPr="00FC3607" w:rsidRDefault="00623872" w:rsidP="00623872">
            <w:pPr>
              <w:pStyle w:val="ListParagraph"/>
              <w:numPr>
                <w:ilvl w:val="0"/>
                <w:numId w:val="2"/>
              </w:numPr>
              <w:rPr>
                <w:rFonts w:ascii="Arial" w:hAnsi="Arial" w:cs="Arial"/>
                <w:bCs/>
                <w:sz w:val="24"/>
                <w:szCs w:val="24"/>
              </w:rPr>
            </w:pPr>
            <w:r>
              <w:rPr>
                <w:rFonts w:ascii="Arial" w:hAnsi="Arial" w:cs="Arial"/>
                <w:bCs/>
                <w:sz w:val="24"/>
                <w:szCs w:val="24"/>
              </w:rPr>
              <w:t xml:space="preserve">Ensure data gathering changes extend to considering outcomes for intersectional groups e.g. disabled female students, black students with a disability, disabled students from SIMD areas etc. </w:t>
            </w:r>
          </w:p>
          <w:p w:rsidR="00623872" w:rsidRDefault="00623872" w:rsidP="008D5156">
            <w:pPr>
              <w:rPr>
                <w:rFonts w:ascii="Arial" w:hAnsi="Arial" w:cs="Arial"/>
                <w:b/>
                <w:sz w:val="24"/>
                <w:szCs w:val="24"/>
              </w:rPr>
            </w:pPr>
          </w:p>
        </w:tc>
      </w:tr>
      <w:tr w:rsidR="00623872" w:rsidTr="008D5156">
        <w:tc>
          <w:tcPr>
            <w:tcW w:w="3487" w:type="dxa"/>
          </w:tcPr>
          <w:p w:rsidR="00623872" w:rsidRDefault="00623872" w:rsidP="008D5156">
            <w:pPr>
              <w:rPr>
                <w:rFonts w:ascii="Arial" w:hAnsi="Arial" w:cs="Arial"/>
                <w:b/>
                <w:sz w:val="24"/>
                <w:szCs w:val="24"/>
              </w:rPr>
            </w:pPr>
          </w:p>
          <w:p w:rsidR="00623872" w:rsidRDefault="00EA552B" w:rsidP="008D5156">
            <w:pPr>
              <w:rPr>
                <w:rFonts w:ascii="Arial" w:hAnsi="Arial" w:cs="Arial"/>
                <w:bCs/>
                <w:sz w:val="24"/>
                <w:szCs w:val="24"/>
              </w:rPr>
            </w:pPr>
            <w:r>
              <w:rPr>
                <w:rFonts w:ascii="Arial" w:hAnsi="Arial" w:cs="Arial"/>
                <w:b/>
                <w:sz w:val="24"/>
                <w:szCs w:val="24"/>
              </w:rPr>
              <w:t>Gender reassignment</w:t>
            </w:r>
            <w:r w:rsidR="00623872">
              <w:rPr>
                <w:rFonts w:ascii="Arial" w:hAnsi="Arial" w:cs="Arial"/>
                <w:b/>
                <w:sz w:val="24"/>
                <w:szCs w:val="24"/>
              </w:rPr>
              <w:t xml:space="preserve"> </w:t>
            </w:r>
            <w:r w:rsidR="00623872" w:rsidRPr="005D1FB9">
              <w:rPr>
                <w:rFonts w:ascii="Arial" w:hAnsi="Arial" w:cs="Arial"/>
                <w:bCs/>
                <w:sz w:val="24"/>
                <w:szCs w:val="24"/>
              </w:rPr>
              <w:t>(transgender &amp; non- binary)</w:t>
            </w:r>
          </w:p>
          <w:p w:rsidR="00623872" w:rsidRDefault="00623872" w:rsidP="008D5156">
            <w:pPr>
              <w:rPr>
                <w:rFonts w:ascii="Arial" w:hAnsi="Arial" w:cs="Arial"/>
                <w:b/>
                <w:sz w:val="24"/>
                <w:szCs w:val="24"/>
              </w:rPr>
            </w:pPr>
          </w:p>
        </w:tc>
        <w:tc>
          <w:tcPr>
            <w:tcW w:w="5302" w:type="dxa"/>
          </w:tcPr>
          <w:p w:rsidR="00623872" w:rsidRPr="00A93117" w:rsidRDefault="00623872" w:rsidP="008D5156">
            <w:pPr>
              <w:rPr>
                <w:rFonts w:ascii="Arial" w:hAnsi="Arial" w:cs="Arial"/>
                <w:sz w:val="24"/>
                <w:szCs w:val="24"/>
              </w:rPr>
            </w:pPr>
            <w:r w:rsidRPr="00A93117">
              <w:rPr>
                <w:rFonts w:ascii="Arial" w:hAnsi="Arial" w:cs="Arial"/>
                <w:b/>
                <w:sz w:val="24"/>
                <w:szCs w:val="24"/>
              </w:rPr>
              <w:t xml:space="preserve">PSED. </w:t>
            </w:r>
            <w:r w:rsidRPr="00A93117">
              <w:rPr>
                <w:rFonts w:ascii="Arial" w:hAnsi="Arial" w:cs="Arial"/>
                <w:sz w:val="24"/>
                <w:szCs w:val="24"/>
              </w:rPr>
              <w:t xml:space="preserve"> There is no institutional equality outcome that links to gender </w:t>
            </w:r>
            <w:r w:rsidR="00EA552B">
              <w:rPr>
                <w:rFonts w:ascii="Arial" w:hAnsi="Arial" w:cs="Arial"/>
                <w:sz w:val="24"/>
                <w:szCs w:val="24"/>
              </w:rPr>
              <w:t>reassignment</w:t>
            </w:r>
            <w:r w:rsidRPr="00A93117">
              <w:rPr>
                <w:rFonts w:ascii="Arial" w:hAnsi="Arial" w:cs="Arial"/>
                <w:sz w:val="24"/>
                <w:szCs w:val="24"/>
              </w:rPr>
              <w:t xml:space="preserve">.   </w:t>
            </w:r>
          </w:p>
          <w:p w:rsidR="00623872" w:rsidRPr="00A93117" w:rsidRDefault="00623872" w:rsidP="008D5156">
            <w:pPr>
              <w:rPr>
                <w:rFonts w:ascii="Arial" w:hAnsi="Arial" w:cs="Arial"/>
                <w:sz w:val="24"/>
                <w:szCs w:val="24"/>
              </w:rPr>
            </w:pPr>
          </w:p>
          <w:p w:rsidR="00623872" w:rsidRDefault="00623872" w:rsidP="008D5156">
            <w:pPr>
              <w:rPr>
                <w:rFonts w:ascii="Arial" w:hAnsi="Arial" w:cs="Arial"/>
                <w:sz w:val="24"/>
                <w:szCs w:val="24"/>
              </w:rPr>
            </w:pPr>
            <w:r w:rsidRPr="00A93117">
              <w:rPr>
                <w:rFonts w:ascii="Arial" w:hAnsi="Arial" w:cs="Arial"/>
                <w:b/>
                <w:bCs/>
                <w:sz w:val="24"/>
                <w:szCs w:val="24"/>
              </w:rPr>
              <w:t xml:space="preserve">Data and evidence. </w:t>
            </w:r>
            <w:r w:rsidRPr="00A93117">
              <w:rPr>
                <w:rFonts w:ascii="Arial" w:hAnsi="Arial" w:cs="Arial"/>
                <w:sz w:val="24"/>
                <w:szCs w:val="24"/>
              </w:rPr>
              <w:t xml:space="preserve">No data and evidence is </w:t>
            </w:r>
            <w:r>
              <w:rPr>
                <w:rFonts w:ascii="Arial" w:hAnsi="Arial" w:cs="Arial"/>
                <w:sz w:val="24"/>
                <w:szCs w:val="24"/>
              </w:rPr>
              <w:t xml:space="preserve">currently </w:t>
            </w:r>
            <w:r w:rsidRPr="00A93117">
              <w:rPr>
                <w:rFonts w:ascii="Arial" w:hAnsi="Arial" w:cs="Arial"/>
                <w:sz w:val="24"/>
                <w:szCs w:val="24"/>
              </w:rPr>
              <w:t>available to understand the experiences of transgender or non- binary students.</w:t>
            </w:r>
          </w:p>
          <w:p w:rsidR="00623872" w:rsidRDefault="00623872" w:rsidP="008D5156">
            <w:pPr>
              <w:rPr>
                <w:rFonts w:ascii="Arial" w:hAnsi="Arial" w:cs="Arial"/>
                <w:sz w:val="24"/>
                <w:szCs w:val="24"/>
              </w:rPr>
            </w:pPr>
          </w:p>
          <w:p w:rsidR="00623872" w:rsidRDefault="00623872" w:rsidP="008D5156">
            <w:pPr>
              <w:rPr>
                <w:rFonts w:ascii="Arial" w:hAnsi="Arial" w:cs="Arial"/>
                <w:b/>
                <w:sz w:val="24"/>
                <w:szCs w:val="24"/>
              </w:rPr>
            </w:pPr>
            <w:r w:rsidRPr="00323E4A">
              <w:rPr>
                <w:rFonts w:ascii="Arial" w:hAnsi="Arial" w:cs="Arial"/>
                <w:b/>
                <w:sz w:val="24"/>
                <w:szCs w:val="24"/>
              </w:rPr>
              <w:t>High level risks</w:t>
            </w:r>
          </w:p>
          <w:p w:rsidR="00623872" w:rsidRPr="00BF2EA7" w:rsidRDefault="00623872" w:rsidP="008D5156">
            <w:pPr>
              <w:rPr>
                <w:rFonts w:ascii="Arial" w:hAnsi="Arial" w:cs="Arial"/>
                <w:bCs/>
                <w:sz w:val="24"/>
                <w:szCs w:val="24"/>
              </w:rPr>
            </w:pPr>
            <w:r w:rsidRPr="00BF2EA7">
              <w:rPr>
                <w:rFonts w:ascii="Arial" w:hAnsi="Arial" w:cs="Arial"/>
                <w:bCs/>
                <w:sz w:val="24"/>
                <w:szCs w:val="24"/>
              </w:rPr>
              <w:t>There are potential</w:t>
            </w:r>
            <w:r>
              <w:rPr>
                <w:rFonts w:ascii="Arial" w:hAnsi="Arial" w:cs="Arial"/>
                <w:bCs/>
                <w:sz w:val="24"/>
                <w:szCs w:val="24"/>
              </w:rPr>
              <w:t xml:space="preserve"> legal and reputational risks from a lack of consideration or focus on any PC group.   </w:t>
            </w:r>
            <w:r w:rsidRPr="00BF2EA7">
              <w:rPr>
                <w:rFonts w:ascii="Arial" w:hAnsi="Arial" w:cs="Arial"/>
                <w:bCs/>
                <w:sz w:val="24"/>
                <w:szCs w:val="24"/>
              </w:rPr>
              <w:t xml:space="preserve"> </w:t>
            </w:r>
          </w:p>
          <w:p w:rsidR="00623872" w:rsidRPr="00323E4A" w:rsidRDefault="00623872" w:rsidP="008D5156">
            <w:pPr>
              <w:rPr>
                <w:rFonts w:ascii="Arial" w:hAnsi="Arial" w:cs="Arial"/>
                <w:b/>
                <w:sz w:val="24"/>
                <w:szCs w:val="24"/>
              </w:rPr>
            </w:pPr>
          </w:p>
          <w:p w:rsidR="00623872" w:rsidRDefault="00623872" w:rsidP="008D5156">
            <w:pPr>
              <w:rPr>
                <w:rFonts w:ascii="Arial" w:hAnsi="Arial" w:cs="Arial"/>
                <w:b/>
                <w:sz w:val="24"/>
                <w:szCs w:val="24"/>
              </w:rPr>
            </w:pPr>
            <w:r w:rsidRPr="00323E4A">
              <w:rPr>
                <w:rFonts w:ascii="Arial" w:hAnsi="Arial" w:cs="Arial"/>
                <w:b/>
                <w:sz w:val="24"/>
                <w:szCs w:val="24"/>
              </w:rPr>
              <w:t>Opportunities</w:t>
            </w:r>
          </w:p>
          <w:p w:rsidR="00623872" w:rsidRPr="00A93117" w:rsidRDefault="00623872" w:rsidP="008D5156">
            <w:pPr>
              <w:rPr>
                <w:rFonts w:ascii="Arial" w:hAnsi="Arial" w:cs="Arial"/>
                <w:b/>
                <w:sz w:val="24"/>
                <w:szCs w:val="24"/>
              </w:rPr>
            </w:pPr>
            <w:r>
              <w:rPr>
                <w:rFonts w:ascii="Arial" w:hAnsi="Arial" w:cs="Arial"/>
                <w:bCs/>
                <w:sz w:val="24"/>
                <w:szCs w:val="24"/>
              </w:rPr>
              <w:t>Improve institutional focus on this area of work.</w:t>
            </w:r>
            <w:r w:rsidRPr="00BF2EA7">
              <w:rPr>
                <w:rFonts w:ascii="Arial" w:hAnsi="Arial" w:cs="Arial"/>
                <w:bCs/>
                <w:sz w:val="24"/>
                <w:szCs w:val="24"/>
              </w:rPr>
              <w:t xml:space="preserve"> </w:t>
            </w:r>
          </w:p>
        </w:tc>
        <w:tc>
          <w:tcPr>
            <w:tcW w:w="5812" w:type="dxa"/>
          </w:tcPr>
          <w:p w:rsidR="00623872" w:rsidRDefault="00623872" w:rsidP="008D5156">
            <w:pPr>
              <w:rPr>
                <w:rFonts w:ascii="Arial" w:hAnsi="Arial" w:cs="Arial"/>
                <w:b/>
                <w:sz w:val="24"/>
                <w:szCs w:val="24"/>
              </w:rPr>
            </w:pPr>
            <w:r>
              <w:rPr>
                <w:rFonts w:ascii="Arial" w:hAnsi="Arial" w:cs="Arial"/>
                <w:b/>
                <w:sz w:val="24"/>
                <w:szCs w:val="24"/>
              </w:rPr>
              <w:t xml:space="preserve">Overall assessment </w:t>
            </w:r>
          </w:p>
          <w:p w:rsidR="00623872" w:rsidRPr="00FC3607" w:rsidRDefault="00623872" w:rsidP="008D5156">
            <w:pPr>
              <w:rPr>
                <w:rFonts w:ascii="Arial" w:hAnsi="Arial" w:cs="Arial"/>
                <w:bCs/>
                <w:sz w:val="24"/>
                <w:szCs w:val="24"/>
              </w:rPr>
            </w:pPr>
            <w:r>
              <w:rPr>
                <w:rFonts w:ascii="Arial" w:hAnsi="Arial" w:cs="Arial"/>
                <w:bCs/>
                <w:sz w:val="24"/>
                <w:szCs w:val="24"/>
              </w:rPr>
              <w:t xml:space="preserve">A lack of focus on students identifying within this grouping or understanding of their experiences suggests a negative impact.    </w:t>
            </w:r>
          </w:p>
          <w:p w:rsidR="00623872" w:rsidRDefault="00623872" w:rsidP="008D5156">
            <w:pPr>
              <w:rPr>
                <w:rFonts w:ascii="Arial" w:hAnsi="Arial" w:cs="Arial"/>
                <w:b/>
                <w:sz w:val="24"/>
                <w:szCs w:val="24"/>
              </w:rPr>
            </w:pPr>
          </w:p>
          <w:p w:rsidR="00623872" w:rsidRDefault="00623872" w:rsidP="008D5156">
            <w:pPr>
              <w:rPr>
                <w:rFonts w:ascii="Arial" w:hAnsi="Arial" w:cs="Arial"/>
                <w:b/>
                <w:sz w:val="24"/>
                <w:szCs w:val="24"/>
              </w:rPr>
            </w:pPr>
          </w:p>
          <w:p w:rsidR="00623872" w:rsidRDefault="00623872" w:rsidP="008D5156">
            <w:pPr>
              <w:rPr>
                <w:rFonts w:ascii="Arial" w:hAnsi="Arial" w:cs="Arial"/>
                <w:b/>
                <w:sz w:val="24"/>
                <w:szCs w:val="24"/>
              </w:rPr>
            </w:pPr>
            <w:r>
              <w:rPr>
                <w:rFonts w:ascii="Arial" w:hAnsi="Arial" w:cs="Arial"/>
                <w:b/>
                <w:sz w:val="24"/>
                <w:szCs w:val="24"/>
              </w:rPr>
              <w:t>Changes, mitigation &amp; action</w:t>
            </w:r>
          </w:p>
          <w:p w:rsidR="00623872" w:rsidRPr="00BF2EA7" w:rsidRDefault="00623872" w:rsidP="00623872">
            <w:pPr>
              <w:pStyle w:val="ListParagraph"/>
              <w:numPr>
                <w:ilvl w:val="0"/>
                <w:numId w:val="2"/>
              </w:numPr>
              <w:rPr>
                <w:rFonts w:ascii="Arial" w:hAnsi="Arial" w:cs="Arial"/>
                <w:bCs/>
                <w:sz w:val="24"/>
                <w:szCs w:val="24"/>
              </w:rPr>
            </w:pPr>
            <w:r w:rsidRPr="00BF2EA7">
              <w:rPr>
                <w:rFonts w:ascii="Arial" w:hAnsi="Arial" w:cs="Arial"/>
                <w:bCs/>
                <w:sz w:val="24"/>
                <w:szCs w:val="24"/>
              </w:rPr>
              <w:t xml:space="preserve">Review data collection mechanisms and procedures to include gender </w:t>
            </w:r>
            <w:proofErr w:type="spellStart"/>
            <w:r w:rsidR="00EA552B">
              <w:rPr>
                <w:rFonts w:ascii="Arial" w:hAnsi="Arial" w:cs="Arial"/>
                <w:bCs/>
                <w:sz w:val="24"/>
                <w:szCs w:val="24"/>
              </w:rPr>
              <w:t>reassigment</w:t>
            </w:r>
            <w:proofErr w:type="spellEnd"/>
            <w:r w:rsidRPr="00BF2EA7">
              <w:rPr>
                <w:rFonts w:ascii="Arial" w:hAnsi="Arial" w:cs="Arial"/>
                <w:bCs/>
                <w:sz w:val="24"/>
                <w:szCs w:val="24"/>
              </w:rPr>
              <w:t xml:space="preserve"> as par</w:t>
            </w:r>
            <w:r>
              <w:rPr>
                <w:rFonts w:ascii="Arial" w:hAnsi="Arial" w:cs="Arial"/>
                <w:bCs/>
                <w:sz w:val="24"/>
                <w:szCs w:val="24"/>
              </w:rPr>
              <w:t>t</w:t>
            </w:r>
            <w:r w:rsidRPr="00BF2EA7">
              <w:rPr>
                <w:rFonts w:ascii="Arial" w:hAnsi="Arial" w:cs="Arial"/>
                <w:bCs/>
                <w:sz w:val="24"/>
                <w:szCs w:val="24"/>
              </w:rPr>
              <w:t xml:space="preserve"> of access and outcomes considerations.</w:t>
            </w:r>
          </w:p>
          <w:p w:rsidR="00623872" w:rsidRDefault="00623872" w:rsidP="00623872">
            <w:pPr>
              <w:pStyle w:val="ListParagraph"/>
              <w:numPr>
                <w:ilvl w:val="0"/>
                <w:numId w:val="2"/>
              </w:numPr>
              <w:rPr>
                <w:rFonts w:ascii="Arial" w:hAnsi="Arial" w:cs="Arial"/>
                <w:b/>
                <w:sz w:val="24"/>
                <w:szCs w:val="24"/>
              </w:rPr>
            </w:pPr>
            <w:r>
              <w:rPr>
                <w:rFonts w:ascii="Arial" w:hAnsi="Arial" w:cs="Arial"/>
                <w:bCs/>
                <w:sz w:val="24"/>
                <w:szCs w:val="24"/>
              </w:rPr>
              <w:t xml:space="preserve">Consider what policy and support procedures are in place or may need to be instigated. </w:t>
            </w:r>
            <w:r w:rsidRPr="00BF2EA7">
              <w:rPr>
                <w:rFonts w:ascii="Arial" w:hAnsi="Arial" w:cs="Arial"/>
                <w:bCs/>
                <w:sz w:val="24"/>
                <w:szCs w:val="24"/>
              </w:rPr>
              <w:t xml:space="preserve">  </w:t>
            </w:r>
          </w:p>
        </w:tc>
      </w:tr>
      <w:tr w:rsidR="00623872" w:rsidTr="008D5156">
        <w:tc>
          <w:tcPr>
            <w:tcW w:w="3487" w:type="dxa"/>
          </w:tcPr>
          <w:p w:rsidR="00623872" w:rsidRDefault="00623872" w:rsidP="008D5156">
            <w:pPr>
              <w:rPr>
                <w:rFonts w:ascii="Arial" w:hAnsi="Arial" w:cs="Arial"/>
                <w:b/>
                <w:sz w:val="24"/>
                <w:szCs w:val="24"/>
              </w:rPr>
            </w:pPr>
          </w:p>
          <w:p w:rsidR="00623872" w:rsidRDefault="00623872" w:rsidP="008D5156">
            <w:pPr>
              <w:rPr>
                <w:rFonts w:ascii="Arial" w:hAnsi="Arial" w:cs="Arial"/>
                <w:b/>
                <w:sz w:val="24"/>
                <w:szCs w:val="24"/>
              </w:rPr>
            </w:pPr>
            <w:r>
              <w:rPr>
                <w:rFonts w:ascii="Arial" w:hAnsi="Arial" w:cs="Arial"/>
                <w:b/>
                <w:sz w:val="24"/>
                <w:szCs w:val="24"/>
              </w:rPr>
              <w:t>Pregnancy &amp; maternity</w:t>
            </w:r>
          </w:p>
        </w:tc>
        <w:tc>
          <w:tcPr>
            <w:tcW w:w="5302" w:type="dxa"/>
          </w:tcPr>
          <w:p w:rsidR="00623872" w:rsidRDefault="00623872" w:rsidP="008D5156">
            <w:pPr>
              <w:rPr>
                <w:rFonts w:ascii="Arial" w:hAnsi="Arial" w:cs="Arial"/>
                <w:sz w:val="24"/>
                <w:szCs w:val="24"/>
              </w:rPr>
            </w:pPr>
            <w:r w:rsidRPr="00A93117">
              <w:rPr>
                <w:rFonts w:ascii="Arial" w:hAnsi="Arial" w:cs="Arial"/>
                <w:b/>
                <w:sz w:val="24"/>
                <w:szCs w:val="24"/>
              </w:rPr>
              <w:t xml:space="preserve">PSED. </w:t>
            </w:r>
            <w:r w:rsidRPr="00A93117">
              <w:rPr>
                <w:rFonts w:ascii="Arial" w:hAnsi="Arial" w:cs="Arial"/>
                <w:sz w:val="24"/>
                <w:szCs w:val="24"/>
              </w:rPr>
              <w:t xml:space="preserve"> There is no institutional equality outcome that links to pregnancy &amp; maternity</w:t>
            </w:r>
            <w:r>
              <w:rPr>
                <w:rFonts w:ascii="Arial" w:hAnsi="Arial" w:cs="Arial"/>
                <w:sz w:val="24"/>
                <w:szCs w:val="24"/>
              </w:rPr>
              <w:t xml:space="preserve">. </w:t>
            </w:r>
          </w:p>
          <w:p w:rsidR="00623872" w:rsidRDefault="00623872" w:rsidP="008D5156">
            <w:pPr>
              <w:rPr>
                <w:rFonts w:ascii="Arial" w:hAnsi="Arial" w:cs="Arial"/>
                <w:b/>
                <w:sz w:val="24"/>
                <w:szCs w:val="24"/>
              </w:rPr>
            </w:pPr>
          </w:p>
          <w:p w:rsidR="00623872" w:rsidRDefault="00623872" w:rsidP="008D5156">
            <w:pPr>
              <w:rPr>
                <w:rFonts w:ascii="Arial" w:hAnsi="Arial" w:cs="Arial"/>
                <w:sz w:val="24"/>
                <w:szCs w:val="24"/>
              </w:rPr>
            </w:pPr>
            <w:r w:rsidRPr="00A93117">
              <w:rPr>
                <w:rFonts w:ascii="Arial" w:hAnsi="Arial" w:cs="Arial"/>
                <w:b/>
                <w:bCs/>
                <w:sz w:val="24"/>
                <w:szCs w:val="24"/>
              </w:rPr>
              <w:lastRenderedPageBreak/>
              <w:t xml:space="preserve">Data and evidence. </w:t>
            </w:r>
            <w:r w:rsidRPr="00A93117">
              <w:rPr>
                <w:rFonts w:ascii="Arial" w:hAnsi="Arial" w:cs="Arial"/>
                <w:sz w:val="24"/>
                <w:szCs w:val="24"/>
              </w:rPr>
              <w:t xml:space="preserve">No data and evidence is </w:t>
            </w:r>
            <w:r>
              <w:rPr>
                <w:rFonts w:ascii="Arial" w:hAnsi="Arial" w:cs="Arial"/>
                <w:sz w:val="24"/>
                <w:szCs w:val="24"/>
              </w:rPr>
              <w:t xml:space="preserve">currently </w:t>
            </w:r>
            <w:r w:rsidRPr="00A93117">
              <w:rPr>
                <w:rFonts w:ascii="Arial" w:hAnsi="Arial" w:cs="Arial"/>
                <w:sz w:val="24"/>
                <w:szCs w:val="24"/>
              </w:rPr>
              <w:t>available</w:t>
            </w:r>
            <w:r>
              <w:rPr>
                <w:rFonts w:ascii="Arial" w:hAnsi="Arial" w:cs="Arial"/>
                <w:sz w:val="24"/>
                <w:szCs w:val="24"/>
              </w:rPr>
              <w:t xml:space="preserve"> at an institutional level</w:t>
            </w:r>
            <w:r w:rsidRPr="00A93117">
              <w:rPr>
                <w:rFonts w:ascii="Arial" w:hAnsi="Arial" w:cs="Arial"/>
                <w:sz w:val="24"/>
                <w:szCs w:val="24"/>
              </w:rPr>
              <w:t xml:space="preserve"> to understand the experiences</w:t>
            </w:r>
            <w:r>
              <w:rPr>
                <w:rFonts w:ascii="Arial" w:hAnsi="Arial" w:cs="Arial"/>
                <w:sz w:val="24"/>
                <w:szCs w:val="24"/>
              </w:rPr>
              <w:t xml:space="preserve"> of pregnant students or those in a period of maternity.  </w:t>
            </w:r>
          </w:p>
          <w:p w:rsidR="00623872" w:rsidRDefault="00623872" w:rsidP="008D5156">
            <w:pPr>
              <w:rPr>
                <w:rFonts w:ascii="Arial" w:hAnsi="Arial" w:cs="Arial"/>
                <w:sz w:val="24"/>
                <w:szCs w:val="24"/>
              </w:rPr>
            </w:pPr>
          </w:p>
          <w:p w:rsidR="00623872" w:rsidRDefault="00623872" w:rsidP="008D5156">
            <w:pPr>
              <w:rPr>
                <w:rFonts w:ascii="Arial" w:hAnsi="Arial" w:cs="Arial"/>
                <w:b/>
                <w:sz w:val="24"/>
                <w:szCs w:val="24"/>
              </w:rPr>
            </w:pPr>
            <w:r w:rsidRPr="00323E4A">
              <w:rPr>
                <w:rFonts w:ascii="Arial" w:hAnsi="Arial" w:cs="Arial"/>
                <w:b/>
                <w:sz w:val="24"/>
                <w:szCs w:val="24"/>
              </w:rPr>
              <w:t>High level risks</w:t>
            </w:r>
          </w:p>
          <w:p w:rsidR="00623872" w:rsidRDefault="00623872" w:rsidP="008D5156">
            <w:pPr>
              <w:rPr>
                <w:rFonts w:ascii="Arial" w:hAnsi="Arial" w:cs="Arial"/>
                <w:b/>
                <w:sz w:val="24"/>
                <w:szCs w:val="24"/>
              </w:rPr>
            </w:pPr>
            <w:r w:rsidRPr="00BF2EA7">
              <w:rPr>
                <w:rFonts w:ascii="Arial" w:hAnsi="Arial" w:cs="Arial"/>
                <w:bCs/>
                <w:sz w:val="24"/>
                <w:szCs w:val="24"/>
              </w:rPr>
              <w:t>There are potential</w:t>
            </w:r>
            <w:r>
              <w:rPr>
                <w:rFonts w:ascii="Arial" w:hAnsi="Arial" w:cs="Arial"/>
                <w:bCs/>
                <w:sz w:val="24"/>
                <w:szCs w:val="24"/>
              </w:rPr>
              <w:t xml:space="preserve"> legal and reputational risks from a lack of consideration or focus on any PC group.</w:t>
            </w:r>
          </w:p>
          <w:p w:rsidR="00623872" w:rsidRPr="00323E4A" w:rsidRDefault="00623872" w:rsidP="008D5156">
            <w:pPr>
              <w:rPr>
                <w:rFonts w:ascii="Arial" w:hAnsi="Arial" w:cs="Arial"/>
                <w:b/>
                <w:sz w:val="24"/>
                <w:szCs w:val="24"/>
              </w:rPr>
            </w:pPr>
          </w:p>
          <w:p w:rsidR="00623872" w:rsidRDefault="00623872" w:rsidP="008D5156">
            <w:pPr>
              <w:rPr>
                <w:rFonts w:ascii="Arial" w:hAnsi="Arial" w:cs="Arial"/>
                <w:b/>
                <w:sz w:val="24"/>
                <w:szCs w:val="24"/>
              </w:rPr>
            </w:pPr>
            <w:r w:rsidRPr="00323E4A">
              <w:rPr>
                <w:rFonts w:ascii="Arial" w:hAnsi="Arial" w:cs="Arial"/>
                <w:b/>
                <w:sz w:val="24"/>
                <w:szCs w:val="24"/>
              </w:rPr>
              <w:t>Opportunities</w:t>
            </w:r>
          </w:p>
          <w:p w:rsidR="00623872" w:rsidRPr="00BF2EA7" w:rsidRDefault="00623872" w:rsidP="008D5156">
            <w:pPr>
              <w:rPr>
                <w:rFonts w:ascii="Arial" w:hAnsi="Arial" w:cs="Arial"/>
                <w:bCs/>
                <w:sz w:val="24"/>
                <w:szCs w:val="24"/>
              </w:rPr>
            </w:pPr>
            <w:r>
              <w:rPr>
                <w:rFonts w:ascii="Arial" w:hAnsi="Arial" w:cs="Arial"/>
                <w:bCs/>
                <w:sz w:val="24"/>
                <w:szCs w:val="24"/>
              </w:rPr>
              <w:t>Improve institutional focus on this area of work.</w:t>
            </w:r>
            <w:r w:rsidRPr="00BF2EA7">
              <w:rPr>
                <w:rFonts w:ascii="Arial" w:hAnsi="Arial" w:cs="Arial"/>
                <w:bCs/>
                <w:sz w:val="24"/>
                <w:szCs w:val="24"/>
              </w:rPr>
              <w:t xml:space="preserve"> </w:t>
            </w:r>
            <w:r>
              <w:rPr>
                <w:rFonts w:ascii="Arial" w:hAnsi="Arial" w:cs="Arial"/>
                <w:bCs/>
                <w:sz w:val="24"/>
                <w:szCs w:val="24"/>
              </w:rPr>
              <w:t xml:space="preserve">Consider any existing school based institutional activity e.g. School of Nursing procedures required by professional standards. Enhance aims for PSED equality outcome and for GAP by enhancing student gender-based evidence and support.  </w:t>
            </w:r>
          </w:p>
          <w:p w:rsidR="00623872" w:rsidRPr="00A93117" w:rsidRDefault="00623872" w:rsidP="008D5156">
            <w:pPr>
              <w:rPr>
                <w:rFonts w:ascii="Arial" w:hAnsi="Arial" w:cs="Arial"/>
                <w:b/>
                <w:sz w:val="24"/>
                <w:szCs w:val="24"/>
              </w:rPr>
            </w:pPr>
          </w:p>
        </w:tc>
        <w:tc>
          <w:tcPr>
            <w:tcW w:w="5812" w:type="dxa"/>
          </w:tcPr>
          <w:p w:rsidR="00623872" w:rsidRDefault="00623872" w:rsidP="008D5156">
            <w:pPr>
              <w:rPr>
                <w:rFonts w:ascii="Arial" w:hAnsi="Arial" w:cs="Arial"/>
                <w:b/>
                <w:sz w:val="24"/>
                <w:szCs w:val="24"/>
              </w:rPr>
            </w:pPr>
            <w:r>
              <w:rPr>
                <w:rFonts w:ascii="Arial" w:hAnsi="Arial" w:cs="Arial"/>
                <w:b/>
                <w:sz w:val="24"/>
                <w:szCs w:val="24"/>
              </w:rPr>
              <w:lastRenderedPageBreak/>
              <w:t xml:space="preserve">Overall assessment </w:t>
            </w:r>
          </w:p>
          <w:p w:rsidR="00623872" w:rsidRPr="00FC3607" w:rsidRDefault="00623872" w:rsidP="008D5156">
            <w:pPr>
              <w:rPr>
                <w:rFonts w:ascii="Arial" w:hAnsi="Arial" w:cs="Arial"/>
                <w:bCs/>
                <w:sz w:val="24"/>
                <w:szCs w:val="24"/>
              </w:rPr>
            </w:pPr>
            <w:r>
              <w:rPr>
                <w:rFonts w:ascii="Arial" w:hAnsi="Arial" w:cs="Arial"/>
                <w:bCs/>
                <w:sz w:val="24"/>
                <w:szCs w:val="24"/>
              </w:rPr>
              <w:t xml:space="preserve">A lack of focus on students identifying within this grouping or understanding of their experiences suggests a negative impact.    </w:t>
            </w:r>
          </w:p>
          <w:p w:rsidR="00623872" w:rsidRPr="00323E4A" w:rsidRDefault="00623872" w:rsidP="008D5156">
            <w:pPr>
              <w:rPr>
                <w:rFonts w:ascii="Arial" w:hAnsi="Arial" w:cs="Arial"/>
                <w:b/>
                <w:sz w:val="24"/>
                <w:szCs w:val="24"/>
              </w:rPr>
            </w:pPr>
            <w:r w:rsidRPr="00323E4A">
              <w:rPr>
                <w:rFonts w:ascii="Arial" w:hAnsi="Arial" w:cs="Arial"/>
                <w:b/>
                <w:sz w:val="24"/>
                <w:szCs w:val="24"/>
              </w:rPr>
              <w:lastRenderedPageBreak/>
              <w:t xml:space="preserve"> </w:t>
            </w:r>
          </w:p>
          <w:p w:rsidR="00623872" w:rsidRDefault="00623872" w:rsidP="008D5156">
            <w:pPr>
              <w:rPr>
                <w:rFonts w:ascii="Arial" w:hAnsi="Arial" w:cs="Arial"/>
                <w:b/>
                <w:sz w:val="24"/>
                <w:szCs w:val="24"/>
              </w:rPr>
            </w:pPr>
          </w:p>
          <w:p w:rsidR="00623872" w:rsidRDefault="00623872" w:rsidP="008D5156">
            <w:pPr>
              <w:rPr>
                <w:rFonts w:ascii="Arial" w:hAnsi="Arial" w:cs="Arial"/>
                <w:b/>
                <w:sz w:val="24"/>
                <w:szCs w:val="24"/>
              </w:rPr>
            </w:pPr>
            <w:r>
              <w:rPr>
                <w:rFonts w:ascii="Arial" w:hAnsi="Arial" w:cs="Arial"/>
                <w:b/>
                <w:sz w:val="24"/>
                <w:szCs w:val="24"/>
              </w:rPr>
              <w:t>Changes, mitigation &amp; action</w:t>
            </w:r>
          </w:p>
          <w:p w:rsidR="00623872" w:rsidRPr="00AF2FFB" w:rsidRDefault="00623872" w:rsidP="00623872">
            <w:pPr>
              <w:pStyle w:val="ListParagraph"/>
              <w:numPr>
                <w:ilvl w:val="0"/>
                <w:numId w:val="2"/>
              </w:numPr>
              <w:rPr>
                <w:rFonts w:ascii="Arial" w:hAnsi="Arial" w:cs="Arial"/>
                <w:bCs/>
                <w:sz w:val="24"/>
                <w:szCs w:val="24"/>
              </w:rPr>
            </w:pPr>
            <w:r w:rsidRPr="00AF2FFB">
              <w:rPr>
                <w:rFonts w:ascii="Arial" w:hAnsi="Arial" w:cs="Arial"/>
                <w:bCs/>
                <w:sz w:val="24"/>
                <w:szCs w:val="24"/>
              </w:rPr>
              <w:t>Review data collection mechanisms and procedures to include pregnancy and maternity as part of access and outcome considerations.</w:t>
            </w:r>
          </w:p>
          <w:p w:rsidR="00623872" w:rsidRPr="00AF2FFB" w:rsidRDefault="00623872" w:rsidP="00623872">
            <w:pPr>
              <w:pStyle w:val="ListParagraph"/>
              <w:numPr>
                <w:ilvl w:val="0"/>
                <w:numId w:val="2"/>
              </w:numPr>
              <w:rPr>
                <w:rFonts w:ascii="Arial" w:hAnsi="Arial" w:cs="Arial"/>
                <w:bCs/>
                <w:sz w:val="24"/>
                <w:szCs w:val="24"/>
              </w:rPr>
            </w:pPr>
            <w:r w:rsidRPr="00AF2FFB">
              <w:rPr>
                <w:rFonts w:ascii="Arial" w:hAnsi="Arial" w:cs="Arial"/>
                <w:bCs/>
                <w:sz w:val="24"/>
                <w:szCs w:val="24"/>
              </w:rPr>
              <w:t xml:space="preserve">Consider what </w:t>
            </w:r>
            <w:r>
              <w:rPr>
                <w:rFonts w:ascii="Arial" w:hAnsi="Arial" w:cs="Arial"/>
                <w:bCs/>
                <w:sz w:val="24"/>
                <w:szCs w:val="24"/>
              </w:rPr>
              <w:t xml:space="preserve">policy and </w:t>
            </w:r>
            <w:r w:rsidRPr="00AF2FFB">
              <w:rPr>
                <w:rFonts w:ascii="Arial" w:hAnsi="Arial" w:cs="Arial"/>
                <w:bCs/>
                <w:sz w:val="24"/>
                <w:szCs w:val="24"/>
              </w:rPr>
              <w:t xml:space="preserve">support procedures are in place or may need to be instigated.   </w:t>
            </w:r>
          </w:p>
          <w:p w:rsidR="00623872" w:rsidRPr="00AF2FFB" w:rsidRDefault="00623872" w:rsidP="008D5156">
            <w:pPr>
              <w:rPr>
                <w:rFonts w:ascii="Arial" w:hAnsi="Arial" w:cs="Arial"/>
                <w:b/>
                <w:sz w:val="24"/>
                <w:szCs w:val="24"/>
              </w:rPr>
            </w:pPr>
          </w:p>
        </w:tc>
      </w:tr>
      <w:tr w:rsidR="00623872" w:rsidTr="008D5156">
        <w:tc>
          <w:tcPr>
            <w:tcW w:w="3487" w:type="dxa"/>
          </w:tcPr>
          <w:p w:rsidR="00623872" w:rsidRDefault="00623872" w:rsidP="008D5156">
            <w:pPr>
              <w:rPr>
                <w:rFonts w:ascii="Arial" w:hAnsi="Arial" w:cs="Arial"/>
                <w:b/>
                <w:sz w:val="24"/>
                <w:szCs w:val="24"/>
              </w:rPr>
            </w:pPr>
          </w:p>
          <w:p w:rsidR="00623872" w:rsidRDefault="00623872" w:rsidP="008D5156">
            <w:pPr>
              <w:rPr>
                <w:rFonts w:ascii="Arial" w:hAnsi="Arial" w:cs="Arial"/>
                <w:b/>
                <w:sz w:val="24"/>
                <w:szCs w:val="24"/>
              </w:rPr>
            </w:pPr>
            <w:r>
              <w:rPr>
                <w:rFonts w:ascii="Arial" w:hAnsi="Arial" w:cs="Arial"/>
                <w:b/>
                <w:sz w:val="24"/>
                <w:szCs w:val="24"/>
              </w:rPr>
              <w:t>Sex (men &amp; women)</w:t>
            </w:r>
          </w:p>
        </w:tc>
        <w:tc>
          <w:tcPr>
            <w:tcW w:w="5302" w:type="dxa"/>
          </w:tcPr>
          <w:p w:rsidR="00623872" w:rsidRDefault="00623872" w:rsidP="008D5156">
            <w:pPr>
              <w:rPr>
                <w:rFonts w:ascii="Arial" w:hAnsi="Arial" w:cs="Arial"/>
                <w:b/>
                <w:sz w:val="24"/>
                <w:szCs w:val="24"/>
              </w:rPr>
            </w:pPr>
          </w:p>
          <w:p w:rsidR="00623872" w:rsidRDefault="00623872" w:rsidP="008D5156">
            <w:pPr>
              <w:rPr>
                <w:rFonts w:ascii="Arial" w:hAnsi="Arial" w:cs="Arial"/>
                <w:sz w:val="24"/>
                <w:szCs w:val="24"/>
              </w:rPr>
            </w:pPr>
            <w:r w:rsidRPr="00A93117">
              <w:rPr>
                <w:rFonts w:ascii="Arial" w:hAnsi="Arial" w:cs="Arial"/>
                <w:b/>
                <w:sz w:val="24"/>
                <w:szCs w:val="24"/>
              </w:rPr>
              <w:t xml:space="preserve">PSED. </w:t>
            </w:r>
            <w:r w:rsidRPr="00A93117">
              <w:rPr>
                <w:rFonts w:ascii="Arial" w:hAnsi="Arial" w:cs="Arial"/>
                <w:sz w:val="24"/>
                <w:szCs w:val="24"/>
              </w:rPr>
              <w:t xml:space="preserve"> </w:t>
            </w:r>
            <w:r>
              <w:rPr>
                <w:rFonts w:ascii="Arial" w:hAnsi="Arial" w:cs="Arial"/>
                <w:sz w:val="24"/>
                <w:szCs w:val="24"/>
              </w:rPr>
              <w:t xml:space="preserve">We have an </w:t>
            </w:r>
            <w:r w:rsidRPr="00A93117">
              <w:rPr>
                <w:rFonts w:ascii="Arial" w:hAnsi="Arial" w:cs="Arial"/>
                <w:sz w:val="24"/>
                <w:szCs w:val="24"/>
              </w:rPr>
              <w:t>institutional equality outcome that links to</w:t>
            </w:r>
            <w:r>
              <w:rPr>
                <w:rFonts w:ascii="Arial" w:hAnsi="Arial" w:cs="Arial"/>
                <w:sz w:val="24"/>
                <w:szCs w:val="24"/>
              </w:rPr>
              <w:t xml:space="preserve"> achieving gender balance in specific subject areas.  Recent activity aimed at increasing male participation in nursing has seen poorer retention outcomes for male students. </w:t>
            </w:r>
          </w:p>
          <w:p w:rsidR="00623872" w:rsidRDefault="00623872" w:rsidP="008D5156">
            <w:pPr>
              <w:rPr>
                <w:rFonts w:ascii="Arial" w:hAnsi="Arial" w:cs="Arial"/>
                <w:sz w:val="24"/>
                <w:szCs w:val="24"/>
              </w:rPr>
            </w:pPr>
            <w:r>
              <w:rPr>
                <w:rFonts w:ascii="Arial" w:hAnsi="Arial" w:cs="Arial"/>
                <w:sz w:val="24"/>
                <w:szCs w:val="24"/>
              </w:rPr>
              <w:t xml:space="preserve">We also have an equality outcome aimed at increasing the proportions of female staff into leadership.  </w:t>
            </w:r>
          </w:p>
          <w:p w:rsidR="00623872" w:rsidRDefault="00623872" w:rsidP="008D5156">
            <w:pPr>
              <w:rPr>
                <w:rFonts w:ascii="Arial" w:hAnsi="Arial" w:cs="Arial"/>
                <w:b/>
                <w:bCs/>
                <w:sz w:val="24"/>
                <w:szCs w:val="24"/>
              </w:rPr>
            </w:pPr>
          </w:p>
          <w:p w:rsidR="00623872" w:rsidRPr="00A32624" w:rsidRDefault="00623872" w:rsidP="008D5156">
            <w:pPr>
              <w:rPr>
                <w:rFonts w:ascii="Arial" w:hAnsi="Arial" w:cs="Arial"/>
                <w:sz w:val="24"/>
                <w:szCs w:val="24"/>
              </w:rPr>
            </w:pPr>
            <w:r w:rsidRPr="00B0544B">
              <w:rPr>
                <w:rFonts w:ascii="Arial" w:hAnsi="Arial" w:cs="Arial"/>
                <w:b/>
                <w:bCs/>
                <w:sz w:val="24"/>
                <w:szCs w:val="24"/>
              </w:rPr>
              <w:t>GAP</w:t>
            </w:r>
            <w:r>
              <w:rPr>
                <w:rFonts w:ascii="Arial" w:hAnsi="Arial" w:cs="Arial"/>
                <w:b/>
                <w:bCs/>
                <w:sz w:val="24"/>
                <w:szCs w:val="24"/>
              </w:rPr>
              <w:t xml:space="preserve">.  </w:t>
            </w:r>
            <w:r w:rsidRPr="00A32624">
              <w:rPr>
                <w:rFonts w:ascii="Arial" w:hAnsi="Arial" w:cs="Arial"/>
                <w:sz w:val="24"/>
                <w:szCs w:val="24"/>
              </w:rPr>
              <w:t>We are working to achieve gender action plan</w:t>
            </w:r>
            <w:r>
              <w:rPr>
                <w:rFonts w:ascii="Arial" w:hAnsi="Arial" w:cs="Arial"/>
                <w:sz w:val="24"/>
                <w:szCs w:val="24"/>
              </w:rPr>
              <w:t xml:space="preserve"> targets across relevant subject areas where there are gender imbalances.</w:t>
            </w:r>
          </w:p>
          <w:p w:rsidR="00623872" w:rsidRDefault="00623872" w:rsidP="008D5156">
            <w:pPr>
              <w:rPr>
                <w:rFonts w:ascii="Arial" w:hAnsi="Arial" w:cs="Arial"/>
                <w:sz w:val="24"/>
                <w:szCs w:val="24"/>
              </w:rPr>
            </w:pPr>
          </w:p>
          <w:p w:rsidR="00623872" w:rsidRDefault="00623872" w:rsidP="008D5156">
            <w:pPr>
              <w:rPr>
                <w:rFonts w:ascii="Arial" w:hAnsi="Arial" w:cs="Arial"/>
                <w:sz w:val="24"/>
                <w:szCs w:val="24"/>
              </w:rPr>
            </w:pPr>
            <w:r w:rsidRPr="00CC1A9D">
              <w:rPr>
                <w:rFonts w:ascii="Arial" w:hAnsi="Arial" w:cs="Arial"/>
                <w:b/>
                <w:bCs/>
                <w:sz w:val="24"/>
                <w:szCs w:val="24"/>
              </w:rPr>
              <w:t>Policies and initiatives</w:t>
            </w:r>
            <w:r>
              <w:rPr>
                <w:rFonts w:ascii="Arial" w:hAnsi="Arial" w:cs="Arial"/>
                <w:b/>
                <w:bCs/>
                <w:sz w:val="24"/>
                <w:szCs w:val="24"/>
              </w:rPr>
              <w:t xml:space="preserve">.  </w:t>
            </w:r>
            <w:r w:rsidRPr="00A32624">
              <w:rPr>
                <w:rFonts w:ascii="Arial" w:hAnsi="Arial" w:cs="Arial"/>
                <w:sz w:val="24"/>
                <w:szCs w:val="24"/>
              </w:rPr>
              <w:t>We have initiatives</w:t>
            </w:r>
            <w:r>
              <w:rPr>
                <w:rFonts w:ascii="Arial" w:hAnsi="Arial" w:cs="Arial"/>
                <w:sz w:val="24"/>
                <w:szCs w:val="24"/>
              </w:rPr>
              <w:t xml:space="preserve"> aimed at enhanced students support in subject areas where GAP targets are in place.  </w:t>
            </w:r>
          </w:p>
          <w:p w:rsidR="00623872" w:rsidRDefault="00623872" w:rsidP="008D5156">
            <w:pPr>
              <w:rPr>
                <w:rFonts w:ascii="Arial" w:hAnsi="Arial" w:cs="Arial"/>
                <w:sz w:val="24"/>
                <w:szCs w:val="24"/>
              </w:rPr>
            </w:pPr>
          </w:p>
          <w:p w:rsidR="00623872" w:rsidRDefault="00623872" w:rsidP="008D5156">
            <w:pPr>
              <w:rPr>
                <w:rFonts w:ascii="Arial" w:hAnsi="Arial" w:cs="Arial"/>
                <w:sz w:val="24"/>
                <w:szCs w:val="24"/>
              </w:rPr>
            </w:pPr>
            <w:r w:rsidRPr="00CC1A9D">
              <w:rPr>
                <w:rFonts w:ascii="Arial" w:hAnsi="Arial" w:cs="Arial"/>
                <w:sz w:val="24"/>
                <w:szCs w:val="24"/>
              </w:rPr>
              <w:t>We have a range of</w:t>
            </w:r>
            <w:r>
              <w:rPr>
                <w:rFonts w:ascii="Arial" w:hAnsi="Arial" w:cs="Arial"/>
                <w:sz w:val="24"/>
                <w:szCs w:val="24"/>
              </w:rPr>
              <w:t xml:space="preserve"> initiatives and family friendly policies in place aimed at supporting male and female staff. </w:t>
            </w:r>
            <w:r>
              <w:rPr>
                <w:rFonts w:ascii="Arial" w:hAnsi="Arial" w:cs="Arial"/>
                <w:b/>
                <w:bCs/>
                <w:sz w:val="24"/>
                <w:szCs w:val="24"/>
              </w:rPr>
              <w:t xml:space="preserve"> </w:t>
            </w:r>
            <w:r w:rsidRPr="00A32624">
              <w:rPr>
                <w:rFonts w:ascii="Arial" w:hAnsi="Arial" w:cs="Arial"/>
                <w:sz w:val="24"/>
                <w:szCs w:val="24"/>
              </w:rPr>
              <w:t xml:space="preserve"> </w:t>
            </w:r>
            <w:r>
              <w:rPr>
                <w:rFonts w:ascii="Arial" w:hAnsi="Arial" w:cs="Arial"/>
                <w:sz w:val="24"/>
                <w:szCs w:val="24"/>
              </w:rPr>
              <w:t>We engage in Athena Swan activities and have measures in place to improve the proportion of female staff in leadership positions.</w:t>
            </w:r>
          </w:p>
          <w:p w:rsidR="00623872" w:rsidRDefault="00623872" w:rsidP="008D5156">
            <w:pPr>
              <w:rPr>
                <w:rFonts w:ascii="Arial" w:hAnsi="Arial" w:cs="Arial"/>
                <w:sz w:val="24"/>
                <w:szCs w:val="24"/>
              </w:rPr>
            </w:pPr>
          </w:p>
          <w:p w:rsidR="00623872" w:rsidRDefault="00623872" w:rsidP="008D5156">
            <w:pPr>
              <w:rPr>
                <w:rFonts w:ascii="Arial" w:hAnsi="Arial" w:cs="Arial"/>
                <w:b/>
                <w:sz w:val="24"/>
                <w:szCs w:val="24"/>
              </w:rPr>
            </w:pPr>
            <w:r w:rsidRPr="00323E4A">
              <w:rPr>
                <w:rFonts w:ascii="Arial" w:hAnsi="Arial" w:cs="Arial"/>
                <w:b/>
                <w:sz w:val="24"/>
                <w:szCs w:val="24"/>
              </w:rPr>
              <w:t>High level risks</w:t>
            </w:r>
          </w:p>
          <w:p w:rsidR="00623872" w:rsidRPr="0062331E" w:rsidRDefault="00623872" w:rsidP="008D5156">
            <w:pPr>
              <w:rPr>
                <w:rFonts w:ascii="Arial" w:hAnsi="Arial" w:cs="Arial"/>
                <w:bCs/>
                <w:sz w:val="24"/>
                <w:szCs w:val="24"/>
              </w:rPr>
            </w:pPr>
            <w:r w:rsidRPr="0062331E">
              <w:rPr>
                <w:rFonts w:ascii="Arial" w:hAnsi="Arial" w:cs="Arial"/>
                <w:bCs/>
                <w:sz w:val="24"/>
                <w:szCs w:val="24"/>
              </w:rPr>
              <w:t>Action to</w:t>
            </w:r>
            <w:r>
              <w:rPr>
                <w:rFonts w:ascii="Arial" w:hAnsi="Arial" w:cs="Arial"/>
                <w:bCs/>
                <w:sz w:val="24"/>
                <w:szCs w:val="24"/>
              </w:rPr>
              <w:t xml:space="preserve"> support gender balance within GAP may require long term focus in order to achieve sustained results and progress and may require different approaches to achieve success. A lack of sustained focus on this area may compromise Scottish Government and SFC priorities, achievement of core institutional priorities, student access and success.   </w:t>
            </w:r>
            <w:r w:rsidRPr="0062331E">
              <w:rPr>
                <w:rFonts w:ascii="Arial" w:hAnsi="Arial" w:cs="Arial"/>
                <w:bCs/>
                <w:sz w:val="24"/>
                <w:szCs w:val="24"/>
              </w:rPr>
              <w:t xml:space="preserve"> </w:t>
            </w:r>
          </w:p>
          <w:p w:rsidR="00623872" w:rsidRDefault="00623872" w:rsidP="008D5156">
            <w:pPr>
              <w:rPr>
                <w:rFonts w:ascii="Arial" w:hAnsi="Arial" w:cs="Arial"/>
                <w:b/>
                <w:sz w:val="24"/>
                <w:szCs w:val="24"/>
              </w:rPr>
            </w:pPr>
          </w:p>
          <w:p w:rsidR="00623872" w:rsidRDefault="00623872" w:rsidP="008D5156">
            <w:pPr>
              <w:rPr>
                <w:rFonts w:ascii="Arial" w:hAnsi="Arial" w:cs="Arial"/>
                <w:b/>
                <w:sz w:val="24"/>
                <w:szCs w:val="24"/>
              </w:rPr>
            </w:pPr>
            <w:r w:rsidRPr="00323E4A">
              <w:rPr>
                <w:rFonts w:ascii="Arial" w:hAnsi="Arial" w:cs="Arial"/>
                <w:b/>
                <w:sz w:val="24"/>
                <w:szCs w:val="24"/>
              </w:rPr>
              <w:t>Opportunities</w:t>
            </w:r>
          </w:p>
          <w:p w:rsidR="00623872" w:rsidRDefault="00623872" w:rsidP="008D5156">
            <w:pPr>
              <w:rPr>
                <w:rFonts w:ascii="Arial" w:hAnsi="Arial" w:cs="Arial"/>
                <w:b/>
                <w:sz w:val="24"/>
                <w:szCs w:val="24"/>
              </w:rPr>
            </w:pPr>
            <w:r w:rsidRPr="0062331E">
              <w:rPr>
                <w:rFonts w:ascii="Arial" w:hAnsi="Arial" w:cs="Arial"/>
                <w:bCs/>
                <w:sz w:val="24"/>
                <w:szCs w:val="24"/>
              </w:rPr>
              <w:lastRenderedPageBreak/>
              <w:t>Maintain and build on existing positive work</w:t>
            </w:r>
            <w:r>
              <w:rPr>
                <w:rFonts w:ascii="Arial" w:hAnsi="Arial" w:cs="Arial"/>
                <w:bCs/>
                <w:sz w:val="24"/>
                <w:szCs w:val="24"/>
              </w:rPr>
              <w:t xml:space="preserve"> to address core gender-based issues, reviewing and adjusting progress where necessary.  </w:t>
            </w:r>
          </w:p>
        </w:tc>
        <w:tc>
          <w:tcPr>
            <w:tcW w:w="5812" w:type="dxa"/>
          </w:tcPr>
          <w:p w:rsidR="00623872" w:rsidRDefault="00623872" w:rsidP="008D5156">
            <w:pPr>
              <w:rPr>
                <w:rFonts w:ascii="Arial" w:hAnsi="Arial" w:cs="Arial"/>
                <w:b/>
                <w:sz w:val="24"/>
                <w:szCs w:val="24"/>
              </w:rPr>
            </w:pPr>
            <w:r>
              <w:rPr>
                <w:rFonts w:ascii="Arial" w:hAnsi="Arial" w:cs="Arial"/>
                <w:b/>
                <w:sz w:val="24"/>
                <w:szCs w:val="24"/>
              </w:rPr>
              <w:lastRenderedPageBreak/>
              <w:t xml:space="preserve">Overall assessment </w:t>
            </w:r>
          </w:p>
          <w:p w:rsidR="00623872" w:rsidRPr="00AF2FFB" w:rsidRDefault="00623872" w:rsidP="008D5156">
            <w:pPr>
              <w:rPr>
                <w:rFonts w:ascii="Arial" w:hAnsi="Arial" w:cs="Arial"/>
                <w:bCs/>
                <w:sz w:val="24"/>
                <w:szCs w:val="24"/>
              </w:rPr>
            </w:pPr>
            <w:r w:rsidRPr="00AF2FFB">
              <w:rPr>
                <w:rFonts w:ascii="Arial" w:hAnsi="Arial" w:cs="Arial"/>
                <w:bCs/>
                <w:sz w:val="24"/>
                <w:szCs w:val="24"/>
              </w:rPr>
              <w:t xml:space="preserve">A focus on </w:t>
            </w:r>
            <w:r>
              <w:rPr>
                <w:rFonts w:ascii="Arial" w:hAnsi="Arial" w:cs="Arial"/>
                <w:bCs/>
                <w:sz w:val="24"/>
                <w:szCs w:val="24"/>
              </w:rPr>
              <w:t xml:space="preserve">activity linked to gender equality suggests and overall positive impact. However, data and evidence shows activity may not have had the intended impact in all areas.  </w:t>
            </w:r>
          </w:p>
          <w:p w:rsidR="00623872" w:rsidRPr="00323E4A" w:rsidRDefault="00623872" w:rsidP="008D5156">
            <w:pPr>
              <w:rPr>
                <w:rFonts w:ascii="Arial" w:hAnsi="Arial" w:cs="Arial"/>
                <w:b/>
                <w:sz w:val="24"/>
                <w:szCs w:val="24"/>
              </w:rPr>
            </w:pPr>
          </w:p>
          <w:p w:rsidR="00623872" w:rsidRDefault="00623872" w:rsidP="008D5156">
            <w:pPr>
              <w:rPr>
                <w:rFonts w:ascii="Arial" w:hAnsi="Arial" w:cs="Arial"/>
                <w:b/>
                <w:sz w:val="24"/>
                <w:szCs w:val="24"/>
              </w:rPr>
            </w:pPr>
            <w:r>
              <w:rPr>
                <w:rFonts w:ascii="Arial" w:hAnsi="Arial" w:cs="Arial"/>
                <w:b/>
                <w:sz w:val="24"/>
                <w:szCs w:val="24"/>
              </w:rPr>
              <w:t>Changes, mitigation &amp; action</w:t>
            </w:r>
          </w:p>
          <w:p w:rsidR="00623872" w:rsidRDefault="00623872" w:rsidP="00623872">
            <w:pPr>
              <w:pStyle w:val="ListParagraph"/>
              <w:numPr>
                <w:ilvl w:val="0"/>
                <w:numId w:val="3"/>
              </w:numPr>
              <w:rPr>
                <w:rFonts w:ascii="Arial" w:hAnsi="Arial" w:cs="Arial"/>
                <w:bCs/>
                <w:sz w:val="24"/>
                <w:szCs w:val="24"/>
              </w:rPr>
            </w:pPr>
            <w:r>
              <w:rPr>
                <w:rFonts w:ascii="Arial" w:hAnsi="Arial" w:cs="Arial"/>
                <w:bCs/>
                <w:sz w:val="24"/>
                <w:szCs w:val="24"/>
              </w:rPr>
              <w:t xml:space="preserve">Note that some initiatives to address gender imbalances require lengthy periods to </w:t>
            </w:r>
            <w:r>
              <w:rPr>
                <w:rFonts w:ascii="Arial" w:hAnsi="Arial" w:cs="Arial"/>
                <w:bCs/>
                <w:sz w:val="24"/>
                <w:szCs w:val="24"/>
              </w:rPr>
              <w:lastRenderedPageBreak/>
              <w:t xml:space="preserve">implement, monitor and assess change, and factor into planning and review processes.  </w:t>
            </w:r>
          </w:p>
          <w:p w:rsidR="00623872" w:rsidRDefault="00623872" w:rsidP="00623872">
            <w:pPr>
              <w:pStyle w:val="ListParagraph"/>
              <w:numPr>
                <w:ilvl w:val="0"/>
                <w:numId w:val="2"/>
              </w:numPr>
              <w:rPr>
                <w:rFonts w:ascii="Arial" w:hAnsi="Arial" w:cs="Arial"/>
                <w:bCs/>
                <w:sz w:val="24"/>
                <w:szCs w:val="24"/>
              </w:rPr>
            </w:pPr>
            <w:r>
              <w:rPr>
                <w:rFonts w:ascii="Arial" w:hAnsi="Arial" w:cs="Arial"/>
                <w:bCs/>
                <w:sz w:val="24"/>
                <w:szCs w:val="24"/>
              </w:rPr>
              <w:t>Review retention rates for male nursing students in the context of wider course admissions, access, programme and support policy and in consultation with relevant student and staff partners.</w:t>
            </w:r>
          </w:p>
          <w:p w:rsidR="00623872" w:rsidRPr="0062331E" w:rsidRDefault="00623872" w:rsidP="00623872">
            <w:pPr>
              <w:pStyle w:val="ListParagraph"/>
              <w:numPr>
                <w:ilvl w:val="0"/>
                <w:numId w:val="2"/>
              </w:numPr>
              <w:rPr>
                <w:rFonts w:ascii="Arial" w:hAnsi="Arial" w:cs="Arial"/>
                <w:bCs/>
                <w:sz w:val="24"/>
                <w:szCs w:val="24"/>
              </w:rPr>
            </w:pPr>
            <w:r>
              <w:rPr>
                <w:rFonts w:ascii="Arial" w:hAnsi="Arial" w:cs="Arial"/>
                <w:bCs/>
                <w:sz w:val="24"/>
                <w:szCs w:val="24"/>
              </w:rPr>
              <w:t xml:space="preserve">Monitor and review other gender-based based support approaches to ensure intended aims are being effectively and consistently met and aligned and unintended consequences are identified and mitigated.          </w:t>
            </w:r>
          </w:p>
          <w:p w:rsidR="00623872" w:rsidRDefault="00623872" w:rsidP="008D5156">
            <w:pPr>
              <w:rPr>
                <w:rFonts w:ascii="Arial" w:hAnsi="Arial" w:cs="Arial"/>
                <w:b/>
                <w:sz w:val="24"/>
                <w:szCs w:val="24"/>
              </w:rPr>
            </w:pPr>
          </w:p>
          <w:p w:rsidR="00623872" w:rsidRDefault="00623872" w:rsidP="008D5156">
            <w:pPr>
              <w:rPr>
                <w:rFonts w:ascii="Arial" w:hAnsi="Arial" w:cs="Arial"/>
                <w:b/>
                <w:sz w:val="24"/>
                <w:szCs w:val="24"/>
              </w:rPr>
            </w:pPr>
          </w:p>
        </w:tc>
      </w:tr>
      <w:tr w:rsidR="00623872" w:rsidTr="008D5156">
        <w:tc>
          <w:tcPr>
            <w:tcW w:w="3487" w:type="dxa"/>
          </w:tcPr>
          <w:p w:rsidR="00623872" w:rsidRDefault="00623872" w:rsidP="008D5156">
            <w:pPr>
              <w:rPr>
                <w:rFonts w:ascii="Arial" w:hAnsi="Arial" w:cs="Arial"/>
                <w:b/>
                <w:sz w:val="24"/>
                <w:szCs w:val="24"/>
              </w:rPr>
            </w:pPr>
          </w:p>
          <w:p w:rsidR="00623872" w:rsidRDefault="00623872" w:rsidP="008D5156">
            <w:pPr>
              <w:rPr>
                <w:rFonts w:ascii="Arial" w:hAnsi="Arial" w:cs="Arial"/>
                <w:b/>
                <w:sz w:val="24"/>
                <w:szCs w:val="24"/>
              </w:rPr>
            </w:pPr>
            <w:r>
              <w:rPr>
                <w:rFonts w:ascii="Arial" w:hAnsi="Arial" w:cs="Arial"/>
                <w:b/>
                <w:sz w:val="24"/>
                <w:szCs w:val="24"/>
              </w:rPr>
              <w:t xml:space="preserve">Sexual orientation </w:t>
            </w:r>
            <w:r w:rsidRPr="00CC1A9D">
              <w:rPr>
                <w:rFonts w:ascii="Arial" w:hAnsi="Arial" w:cs="Arial"/>
                <w:bCs/>
                <w:sz w:val="24"/>
                <w:szCs w:val="24"/>
              </w:rPr>
              <w:t>(lesbian, gay, bisexual</w:t>
            </w:r>
            <w:r>
              <w:rPr>
                <w:rFonts w:ascii="Arial" w:hAnsi="Arial" w:cs="Arial"/>
                <w:bCs/>
                <w:sz w:val="24"/>
                <w:szCs w:val="24"/>
              </w:rPr>
              <w:t xml:space="preserve"> LGB</w:t>
            </w:r>
            <w:r w:rsidRPr="00CC1A9D">
              <w:rPr>
                <w:rFonts w:ascii="Arial" w:hAnsi="Arial" w:cs="Arial"/>
                <w:bCs/>
                <w:sz w:val="24"/>
                <w:szCs w:val="24"/>
              </w:rPr>
              <w:t>)</w:t>
            </w:r>
            <w:r>
              <w:rPr>
                <w:rFonts w:ascii="Arial" w:hAnsi="Arial" w:cs="Arial"/>
                <w:b/>
                <w:sz w:val="24"/>
                <w:szCs w:val="24"/>
              </w:rPr>
              <w:t xml:space="preserve"> </w:t>
            </w:r>
          </w:p>
        </w:tc>
        <w:tc>
          <w:tcPr>
            <w:tcW w:w="5302" w:type="dxa"/>
          </w:tcPr>
          <w:p w:rsidR="00623872" w:rsidRDefault="00623872" w:rsidP="008D5156">
            <w:pPr>
              <w:rPr>
                <w:rFonts w:ascii="Arial" w:hAnsi="Arial" w:cs="Arial"/>
                <w:sz w:val="24"/>
                <w:szCs w:val="24"/>
              </w:rPr>
            </w:pPr>
            <w:r w:rsidRPr="00A93117">
              <w:rPr>
                <w:rFonts w:ascii="Arial" w:hAnsi="Arial" w:cs="Arial"/>
                <w:b/>
                <w:sz w:val="24"/>
                <w:szCs w:val="24"/>
              </w:rPr>
              <w:t xml:space="preserve">PSED. </w:t>
            </w:r>
            <w:r w:rsidRPr="00A93117">
              <w:rPr>
                <w:rFonts w:ascii="Arial" w:hAnsi="Arial" w:cs="Arial"/>
                <w:sz w:val="24"/>
                <w:szCs w:val="24"/>
              </w:rPr>
              <w:t xml:space="preserve"> There is no institutional equality outcome that links to</w:t>
            </w:r>
            <w:r>
              <w:rPr>
                <w:rFonts w:ascii="Arial" w:hAnsi="Arial" w:cs="Arial"/>
                <w:sz w:val="24"/>
                <w:szCs w:val="24"/>
              </w:rPr>
              <w:t xml:space="preserve"> sexual orientation. There is limited data and evidence available </w:t>
            </w:r>
            <w:r w:rsidRPr="00A93117">
              <w:rPr>
                <w:rFonts w:ascii="Arial" w:hAnsi="Arial" w:cs="Arial"/>
                <w:sz w:val="24"/>
                <w:szCs w:val="24"/>
              </w:rPr>
              <w:t>to understand the experiences</w:t>
            </w:r>
            <w:r>
              <w:rPr>
                <w:rFonts w:ascii="Arial" w:hAnsi="Arial" w:cs="Arial"/>
                <w:sz w:val="24"/>
                <w:szCs w:val="24"/>
              </w:rPr>
              <w:t xml:space="preserve"> of LGB students. </w:t>
            </w:r>
          </w:p>
          <w:p w:rsidR="00623872" w:rsidRDefault="00623872" w:rsidP="008D5156">
            <w:pPr>
              <w:rPr>
                <w:rFonts w:ascii="Arial" w:hAnsi="Arial" w:cs="Arial"/>
                <w:sz w:val="24"/>
                <w:szCs w:val="24"/>
              </w:rPr>
            </w:pPr>
          </w:p>
          <w:p w:rsidR="00623872" w:rsidRDefault="00623872" w:rsidP="008D5156">
            <w:pPr>
              <w:rPr>
                <w:rFonts w:ascii="Arial" w:hAnsi="Arial" w:cs="Arial"/>
                <w:b/>
                <w:sz w:val="24"/>
                <w:szCs w:val="24"/>
              </w:rPr>
            </w:pPr>
            <w:r w:rsidRPr="00323E4A">
              <w:rPr>
                <w:rFonts w:ascii="Arial" w:hAnsi="Arial" w:cs="Arial"/>
                <w:b/>
                <w:sz w:val="24"/>
                <w:szCs w:val="24"/>
              </w:rPr>
              <w:t>High level risks</w:t>
            </w:r>
          </w:p>
          <w:p w:rsidR="00623872" w:rsidRPr="00BF2EA7" w:rsidRDefault="00623872" w:rsidP="008D5156">
            <w:pPr>
              <w:rPr>
                <w:rFonts w:ascii="Arial" w:hAnsi="Arial" w:cs="Arial"/>
                <w:bCs/>
                <w:sz w:val="24"/>
                <w:szCs w:val="24"/>
              </w:rPr>
            </w:pPr>
            <w:r w:rsidRPr="00BF2EA7">
              <w:rPr>
                <w:rFonts w:ascii="Arial" w:hAnsi="Arial" w:cs="Arial"/>
                <w:bCs/>
                <w:sz w:val="24"/>
                <w:szCs w:val="24"/>
              </w:rPr>
              <w:t>There are potential</w:t>
            </w:r>
            <w:r>
              <w:rPr>
                <w:rFonts w:ascii="Arial" w:hAnsi="Arial" w:cs="Arial"/>
                <w:bCs/>
                <w:sz w:val="24"/>
                <w:szCs w:val="24"/>
              </w:rPr>
              <w:t xml:space="preserve"> legal and reputational risks from a lack of consideration or focus on any PC group.   </w:t>
            </w:r>
            <w:r w:rsidRPr="00BF2EA7">
              <w:rPr>
                <w:rFonts w:ascii="Arial" w:hAnsi="Arial" w:cs="Arial"/>
                <w:bCs/>
                <w:sz w:val="24"/>
                <w:szCs w:val="24"/>
              </w:rPr>
              <w:t xml:space="preserve"> </w:t>
            </w:r>
          </w:p>
          <w:p w:rsidR="00623872" w:rsidRDefault="00623872" w:rsidP="008D5156">
            <w:pPr>
              <w:rPr>
                <w:rFonts w:ascii="Arial" w:hAnsi="Arial" w:cs="Arial"/>
                <w:b/>
                <w:sz w:val="24"/>
                <w:szCs w:val="24"/>
              </w:rPr>
            </w:pPr>
          </w:p>
          <w:p w:rsidR="00623872" w:rsidRDefault="00623872" w:rsidP="008D5156">
            <w:pPr>
              <w:rPr>
                <w:rFonts w:ascii="Arial" w:hAnsi="Arial" w:cs="Arial"/>
                <w:b/>
                <w:sz w:val="24"/>
                <w:szCs w:val="24"/>
              </w:rPr>
            </w:pPr>
            <w:r w:rsidRPr="00323E4A">
              <w:rPr>
                <w:rFonts w:ascii="Arial" w:hAnsi="Arial" w:cs="Arial"/>
                <w:b/>
                <w:sz w:val="24"/>
                <w:szCs w:val="24"/>
              </w:rPr>
              <w:t>Opportunities</w:t>
            </w:r>
          </w:p>
          <w:p w:rsidR="00623872" w:rsidRDefault="00623872" w:rsidP="008D5156">
            <w:pPr>
              <w:rPr>
                <w:rFonts w:ascii="Arial" w:hAnsi="Arial" w:cs="Arial"/>
                <w:bCs/>
                <w:sz w:val="24"/>
                <w:szCs w:val="24"/>
              </w:rPr>
            </w:pPr>
            <w:r>
              <w:rPr>
                <w:rFonts w:ascii="Arial" w:hAnsi="Arial" w:cs="Arial"/>
                <w:bCs/>
                <w:sz w:val="24"/>
                <w:szCs w:val="24"/>
              </w:rPr>
              <w:t>Improve institutional focus on this area of work.</w:t>
            </w:r>
          </w:p>
          <w:p w:rsidR="00623872" w:rsidRDefault="00623872" w:rsidP="008D5156">
            <w:pPr>
              <w:rPr>
                <w:rFonts w:ascii="Arial" w:hAnsi="Arial" w:cs="Arial"/>
                <w:sz w:val="24"/>
                <w:szCs w:val="24"/>
              </w:rPr>
            </w:pPr>
          </w:p>
          <w:p w:rsidR="00623872" w:rsidRDefault="00623872" w:rsidP="008D5156">
            <w:pPr>
              <w:rPr>
                <w:rFonts w:ascii="Arial" w:hAnsi="Arial" w:cs="Arial"/>
                <w:b/>
                <w:sz w:val="24"/>
                <w:szCs w:val="24"/>
              </w:rPr>
            </w:pPr>
          </w:p>
        </w:tc>
        <w:tc>
          <w:tcPr>
            <w:tcW w:w="5812" w:type="dxa"/>
          </w:tcPr>
          <w:p w:rsidR="00623872" w:rsidRDefault="00623872" w:rsidP="008D5156">
            <w:pPr>
              <w:rPr>
                <w:rFonts w:ascii="Arial" w:hAnsi="Arial" w:cs="Arial"/>
                <w:b/>
                <w:sz w:val="24"/>
                <w:szCs w:val="24"/>
              </w:rPr>
            </w:pPr>
            <w:r>
              <w:rPr>
                <w:rFonts w:ascii="Arial" w:hAnsi="Arial" w:cs="Arial"/>
                <w:b/>
                <w:sz w:val="24"/>
                <w:szCs w:val="24"/>
              </w:rPr>
              <w:t xml:space="preserve">Overall assessment </w:t>
            </w:r>
          </w:p>
          <w:p w:rsidR="00623872" w:rsidRDefault="00623872" w:rsidP="008D5156">
            <w:pPr>
              <w:rPr>
                <w:rFonts w:ascii="Arial" w:hAnsi="Arial" w:cs="Arial"/>
                <w:b/>
                <w:sz w:val="24"/>
                <w:szCs w:val="24"/>
              </w:rPr>
            </w:pPr>
          </w:p>
          <w:p w:rsidR="00623872" w:rsidRPr="00FC3607" w:rsidRDefault="00623872" w:rsidP="008D5156">
            <w:pPr>
              <w:rPr>
                <w:rFonts w:ascii="Arial" w:hAnsi="Arial" w:cs="Arial"/>
                <w:bCs/>
                <w:sz w:val="24"/>
                <w:szCs w:val="24"/>
              </w:rPr>
            </w:pPr>
            <w:r>
              <w:rPr>
                <w:rFonts w:ascii="Arial" w:hAnsi="Arial" w:cs="Arial"/>
                <w:bCs/>
                <w:sz w:val="24"/>
                <w:szCs w:val="24"/>
              </w:rPr>
              <w:t xml:space="preserve">A lack of focus on students identifying within this grouping or understanding of their experiences suggests a negative impact.    </w:t>
            </w:r>
          </w:p>
          <w:p w:rsidR="00623872" w:rsidRDefault="00623872" w:rsidP="008D5156">
            <w:pPr>
              <w:rPr>
                <w:rFonts w:ascii="Arial" w:hAnsi="Arial" w:cs="Arial"/>
                <w:b/>
                <w:sz w:val="24"/>
                <w:szCs w:val="24"/>
              </w:rPr>
            </w:pPr>
          </w:p>
          <w:p w:rsidR="00623872" w:rsidRDefault="00623872" w:rsidP="008D5156">
            <w:pPr>
              <w:rPr>
                <w:rFonts w:ascii="Arial" w:hAnsi="Arial" w:cs="Arial"/>
                <w:b/>
                <w:sz w:val="24"/>
                <w:szCs w:val="24"/>
              </w:rPr>
            </w:pPr>
          </w:p>
          <w:p w:rsidR="00623872" w:rsidRDefault="00623872" w:rsidP="008D5156">
            <w:pPr>
              <w:rPr>
                <w:rFonts w:ascii="Arial" w:hAnsi="Arial" w:cs="Arial"/>
                <w:b/>
                <w:sz w:val="24"/>
                <w:szCs w:val="24"/>
              </w:rPr>
            </w:pPr>
            <w:r>
              <w:rPr>
                <w:rFonts w:ascii="Arial" w:hAnsi="Arial" w:cs="Arial"/>
                <w:b/>
                <w:sz w:val="24"/>
                <w:szCs w:val="24"/>
              </w:rPr>
              <w:t>Changes, mitigation &amp; action</w:t>
            </w:r>
          </w:p>
          <w:p w:rsidR="00623872" w:rsidRPr="003B5E9D" w:rsidRDefault="00623872" w:rsidP="00623872">
            <w:pPr>
              <w:pStyle w:val="ListParagraph"/>
              <w:numPr>
                <w:ilvl w:val="0"/>
                <w:numId w:val="2"/>
              </w:numPr>
              <w:rPr>
                <w:rFonts w:ascii="Arial" w:hAnsi="Arial" w:cs="Arial"/>
                <w:bCs/>
                <w:sz w:val="24"/>
                <w:szCs w:val="24"/>
              </w:rPr>
            </w:pPr>
            <w:r w:rsidRPr="003B5E9D">
              <w:rPr>
                <w:rFonts w:ascii="Arial" w:hAnsi="Arial" w:cs="Arial"/>
                <w:bCs/>
                <w:sz w:val="24"/>
                <w:szCs w:val="24"/>
              </w:rPr>
              <w:t xml:space="preserve">Review data collection mechanisms and procedures to include gender </w:t>
            </w:r>
            <w:r w:rsidR="00EA552B">
              <w:rPr>
                <w:rFonts w:ascii="Arial" w:hAnsi="Arial" w:cs="Arial"/>
                <w:bCs/>
                <w:sz w:val="24"/>
                <w:szCs w:val="24"/>
              </w:rPr>
              <w:t>reassignment</w:t>
            </w:r>
            <w:r w:rsidRPr="003B5E9D">
              <w:rPr>
                <w:rFonts w:ascii="Arial" w:hAnsi="Arial" w:cs="Arial"/>
                <w:bCs/>
                <w:sz w:val="24"/>
                <w:szCs w:val="24"/>
              </w:rPr>
              <w:t xml:space="preserve"> as par</w:t>
            </w:r>
            <w:r>
              <w:rPr>
                <w:rFonts w:ascii="Arial" w:hAnsi="Arial" w:cs="Arial"/>
                <w:bCs/>
                <w:sz w:val="24"/>
                <w:szCs w:val="24"/>
              </w:rPr>
              <w:t>t</w:t>
            </w:r>
            <w:r w:rsidRPr="003B5E9D">
              <w:rPr>
                <w:rFonts w:ascii="Arial" w:hAnsi="Arial" w:cs="Arial"/>
                <w:bCs/>
                <w:sz w:val="24"/>
                <w:szCs w:val="24"/>
              </w:rPr>
              <w:t xml:space="preserve"> of access and outcomes considerations.</w:t>
            </w:r>
          </w:p>
          <w:p w:rsidR="00623872" w:rsidRPr="003B5E9D" w:rsidRDefault="00623872" w:rsidP="00623872">
            <w:pPr>
              <w:pStyle w:val="ListParagraph"/>
              <w:numPr>
                <w:ilvl w:val="0"/>
                <w:numId w:val="2"/>
              </w:numPr>
              <w:rPr>
                <w:rFonts w:ascii="Arial" w:hAnsi="Arial" w:cs="Arial"/>
                <w:bCs/>
                <w:sz w:val="24"/>
                <w:szCs w:val="24"/>
              </w:rPr>
            </w:pPr>
            <w:r w:rsidRPr="003B5E9D">
              <w:rPr>
                <w:rFonts w:ascii="Arial" w:hAnsi="Arial" w:cs="Arial"/>
                <w:bCs/>
                <w:sz w:val="24"/>
                <w:szCs w:val="24"/>
              </w:rPr>
              <w:t xml:space="preserve">Consider what </w:t>
            </w:r>
            <w:r>
              <w:rPr>
                <w:rFonts w:ascii="Arial" w:hAnsi="Arial" w:cs="Arial"/>
                <w:bCs/>
                <w:sz w:val="24"/>
                <w:szCs w:val="24"/>
              </w:rPr>
              <w:t xml:space="preserve">policy and </w:t>
            </w:r>
            <w:r w:rsidRPr="003B5E9D">
              <w:rPr>
                <w:rFonts w:ascii="Arial" w:hAnsi="Arial" w:cs="Arial"/>
                <w:bCs/>
                <w:sz w:val="24"/>
                <w:szCs w:val="24"/>
              </w:rPr>
              <w:t xml:space="preserve">support procedures are in place or may need to be instigated.   </w:t>
            </w:r>
          </w:p>
          <w:p w:rsidR="00623872" w:rsidRPr="00FC3607" w:rsidRDefault="00623872" w:rsidP="008D5156">
            <w:pPr>
              <w:rPr>
                <w:rFonts w:ascii="Arial" w:hAnsi="Arial" w:cs="Arial"/>
                <w:bCs/>
                <w:sz w:val="24"/>
                <w:szCs w:val="24"/>
              </w:rPr>
            </w:pPr>
          </w:p>
          <w:p w:rsidR="00623872" w:rsidRDefault="00623872" w:rsidP="008D5156">
            <w:pPr>
              <w:rPr>
                <w:rFonts w:ascii="Arial" w:hAnsi="Arial" w:cs="Arial"/>
                <w:b/>
                <w:sz w:val="24"/>
                <w:szCs w:val="24"/>
              </w:rPr>
            </w:pPr>
          </w:p>
          <w:p w:rsidR="00623872" w:rsidRDefault="00623872" w:rsidP="008D5156">
            <w:pPr>
              <w:rPr>
                <w:rFonts w:ascii="Arial" w:hAnsi="Arial" w:cs="Arial"/>
                <w:b/>
                <w:sz w:val="24"/>
                <w:szCs w:val="24"/>
              </w:rPr>
            </w:pPr>
          </w:p>
        </w:tc>
      </w:tr>
      <w:tr w:rsidR="00623872" w:rsidTr="008D5156">
        <w:tc>
          <w:tcPr>
            <w:tcW w:w="3487" w:type="dxa"/>
          </w:tcPr>
          <w:p w:rsidR="00623872" w:rsidRDefault="00623872" w:rsidP="008D5156">
            <w:pPr>
              <w:rPr>
                <w:rFonts w:ascii="Arial" w:hAnsi="Arial" w:cs="Arial"/>
                <w:b/>
                <w:sz w:val="24"/>
                <w:szCs w:val="24"/>
              </w:rPr>
            </w:pPr>
          </w:p>
          <w:p w:rsidR="00623872" w:rsidRDefault="00623872" w:rsidP="008D5156">
            <w:pPr>
              <w:rPr>
                <w:rFonts w:ascii="Arial" w:hAnsi="Arial" w:cs="Arial"/>
                <w:b/>
                <w:sz w:val="24"/>
                <w:szCs w:val="24"/>
              </w:rPr>
            </w:pPr>
            <w:r>
              <w:rPr>
                <w:rFonts w:ascii="Arial" w:hAnsi="Arial" w:cs="Arial"/>
                <w:b/>
                <w:sz w:val="24"/>
                <w:szCs w:val="24"/>
              </w:rPr>
              <w:t>Race</w:t>
            </w:r>
          </w:p>
        </w:tc>
        <w:tc>
          <w:tcPr>
            <w:tcW w:w="5302" w:type="dxa"/>
          </w:tcPr>
          <w:p w:rsidR="00623872" w:rsidRDefault="00623872" w:rsidP="008D5156">
            <w:pPr>
              <w:rPr>
                <w:rFonts w:ascii="Arial" w:hAnsi="Arial" w:cs="Arial"/>
                <w:sz w:val="24"/>
                <w:szCs w:val="24"/>
              </w:rPr>
            </w:pPr>
            <w:r w:rsidRPr="00CC1A9D">
              <w:rPr>
                <w:rFonts w:ascii="Arial" w:hAnsi="Arial" w:cs="Arial"/>
                <w:b/>
                <w:bCs/>
                <w:sz w:val="24"/>
                <w:szCs w:val="24"/>
              </w:rPr>
              <w:t>PSED</w:t>
            </w:r>
            <w:r>
              <w:rPr>
                <w:rFonts w:ascii="Arial" w:hAnsi="Arial" w:cs="Arial"/>
                <w:sz w:val="24"/>
                <w:szCs w:val="24"/>
              </w:rPr>
              <w:t xml:space="preserve">.  We have an </w:t>
            </w:r>
            <w:r w:rsidRPr="00A93117">
              <w:rPr>
                <w:rFonts w:ascii="Arial" w:hAnsi="Arial" w:cs="Arial"/>
                <w:sz w:val="24"/>
                <w:szCs w:val="24"/>
              </w:rPr>
              <w:t>institutional equality outcome that links to</w:t>
            </w:r>
            <w:r>
              <w:rPr>
                <w:rFonts w:ascii="Arial" w:hAnsi="Arial" w:cs="Arial"/>
                <w:sz w:val="24"/>
                <w:szCs w:val="24"/>
              </w:rPr>
              <w:t xml:space="preserve"> supporting greater race equality for students. </w:t>
            </w:r>
          </w:p>
          <w:p w:rsidR="00623872" w:rsidRDefault="00623872" w:rsidP="008D5156">
            <w:pPr>
              <w:rPr>
                <w:rFonts w:ascii="Arial" w:hAnsi="Arial" w:cs="Arial"/>
                <w:b/>
                <w:bCs/>
                <w:sz w:val="24"/>
                <w:szCs w:val="24"/>
              </w:rPr>
            </w:pPr>
          </w:p>
          <w:p w:rsidR="00623872" w:rsidRDefault="00623872" w:rsidP="008D5156">
            <w:pPr>
              <w:rPr>
                <w:rFonts w:ascii="Arial" w:hAnsi="Arial" w:cs="Arial"/>
                <w:sz w:val="24"/>
                <w:szCs w:val="24"/>
              </w:rPr>
            </w:pPr>
            <w:r w:rsidRPr="00A93117">
              <w:rPr>
                <w:rFonts w:ascii="Arial" w:hAnsi="Arial" w:cs="Arial"/>
                <w:b/>
                <w:bCs/>
                <w:sz w:val="24"/>
                <w:szCs w:val="24"/>
              </w:rPr>
              <w:t>Data and evidence</w:t>
            </w:r>
            <w:r>
              <w:rPr>
                <w:rFonts w:ascii="Arial" w:hAnsi="Arial" w:cs="Arial"/>
                <w:b/>
                <w:bCs/>
                <w:sz w:val="24"/>
                <w:szCs w:val="24"/>
              </w:rPr>
              <w:t xml:space="preserve">.  </w:t>
            </w:r>
            <w:r w:rsidRPr="00CB3577">
              <w:rPr>
                <w:rFonts w:ascii="Arial" w:hAnsi="Arial" w:cs="Arial"/>
                <w:sz w:val="24"/>
                <w:szCs w:val="24"/>
              </w:rPr>
              <w:t>Data</w:t>
            </w:r>
            <w:r>
              <w:rPr>
                <w:rFonts w:ascii="Arial" w:hAnsi="Arial" w:cs="Arial"/>
                <w:sz w:val="24"/>
                <w:szCs w:val="24"/>
              </w:rPr>
              <w:t xml:space="preserve"> currently suggests differential access, retention and outcomes for specific BAME groups in particular subject areas.  There are relatively high proportions of </w:t>
            </w:r>
            <w:r>
              <w:rPr>
                <w:rFonts w:ascii="Arial" w:hAnsi="Arial" w:cs="Arial"/>
                <w:sz w:val="24"/>
                <w:szCs w:val="24"/>
              </w:rPr>
              <w:lastRenderedPageBreak/>
              <w:t xml:space="preserve">some minority ethnic groups in some schools and programme areas and very few in others.   </w:t>
            </w:r>
          </w:p>
          <w:p w:rsidR="00623872" w:rsidRDefault="00623872" w:rsidP="008D5156">
            <w:pPr>
              <w:rPr>
                <w:rFonts w:ascii="Arial" w:hAnsi="Arial" w:cs="Arial"/>
                <w:sz w:val="24"/>
                <w:szCs w:val="24"/>
              </w:rPr>
            </w:pPr>
          </w:p>
          <w:p w:rsidR="00623872" w:rsidRDefault="00623872" w:rsidP="008D5156">
            <w:pPr>
              <w:rPr>
                <w:rFonts w:ascii="Arial" w:hAnsi="Arial" w:cs="Arial"/>
                <w:sz w:val="24"/>
                <w:szCs w:val="24"/>
              </w:rPr>
            </w:pPr>
            <w:r w:rsidRPr="00CB3577">
              <w:rPr>
                <w:rFonts w:ascii="Arial" w:hAnsi="Arial" w:cs="Arial"/>
                <w:b/>
                <w:bCs/>
                <w:sz w:val="24"/>
                <w:szCs w:val="24"/>
              </w:rPr>
              <w:t>Programme design</w:t>
            </w:r>
            <w:r>
              <w:rPr>
                <w:rFonts w:ascii="Arial" w:hAnsi="Arial" w:cs="Arial"/>
                <w:b/>
                <w:bCs/>
                <w:sz w:val="24"/>
                <w:szCs w:val="24"/>
              </w:rPr>
              <w:t xml:space="preserve">.  </w:t>
            </w:r>
            <w:r w:rsidRPr="00CB3577">
              <w:rPr>
                <w:rFonts w:ascii="Arial" w:hAnsi="Arial" w:cs="Arial"/>
                <w:sz w:val="24"/>
                <w:szCs w:val="24"/>
              </w:rPr>
              <w:t xml:space="preserve">A review of </w:t>
            </w:r>
            <w:r>
              <w:rPr>
                <w:rFonts w:ascii="Arial" w:hAnsi="Arial" w:cs="Arial"/>
                <w:sz w:val="24"/>
                <w:szCs w:val="24"/>
              </w:rPr>
              <w:t xml:space="preserve">programme design is also currently underway to consider the impact of course design for BME students. </w:t>
            </w:r>
          </w:p>
          <w:p w:rsidR="00623872" w:rsidRDefault="00623872" w:rsidP="008D5156">
            <w:pPr>
              <w:rPr>
                <w:rFonts w:ascii="Arial" w:hAnsi="Arial" w:cs="Arial"/>
                <w:sz w:val="24"/>
                <w:szCs w:val="24"/>
              </w:rPr>
            </w:pPr>
          </w:p>
          <w:p w:rsidR="00623872" w:rsidRDefault="00623872" w:rsidP="008D5156">
            <w:pPr>
              <w:rPr>
                <w:rFonts w:ascii="Arial" w:hAnsi="Arial" w:cs="Arial"/>
                <w:b/>
                <w:sz w:val="24"/>
                <w:szCs w:val="24"/>
              </w:rPr>
            </w:pPr>
            <w:r>
              <w:rPr>
                <w:rFonts w:ascii="Arial" w:hAnsi="Arial" w:cs="Arial"/>
                <w:b/>
                <w:sz w:val="24"/>
                <w:szCs w:val="24"/>
              </w:rPr>
              <w:t>Hi</w:t>
            </w:r>
            <w:r w:rsidRPr="00323E4A">
              <w:rPr>
                <w:rFonts w:ascii="Arial" w:hAnsi="Arial" w:cs="Arial"/>
                <w:b/>
                <w:sz w:val="24"/>
                <w:szCs w:val="24"/>
              </w:rPr>
              <w:t>gh level risks</w:t>
            </w:r>
          </w:p>
          <w:p w:rsidR="00623872" w:rsidRPr="003B5E9D" w:rsidRDefault="00623872" w:rsidP="008D5156">
            <w:pPr>
              <w:rPr>
                <w:rFonts w:ascii="Arial" w:hAnsi="Arial" w:cs="Arial"/>
                <w:bCs/>
                <w:sz w:val="24"/>
                <w:szCs w:val="24"/>
              </w:rPr>
            </w:pPr>
            <w:r w:rsidRPr="003B5E9D">
              <w:rPr>
                <w:rFonts w:ascii="Arial" w:hAnsi="Arial" w:cs="Arial"/>
                <w:bCs/>
                <w:sz w:val="24"/>
                <w:szCs w:val="24"/>
              </w:rPr>
              <w:t>A lack of</w:t>
            </w:r>
            <w:r>
              <w:rPr>
                <w:rFonts w:ascii="Arial" w:hAnsi="Arial" w:cs="Arial"/>
                <w:bCs/>
                <w:sz w:val="24"/>
                <w:szCs w:val="24"/>
              </w:rPr>
              <w:t xml:space="preserve"> progress on race equality could compromise Scottish government and SFC priorities, as well as core institutional priorities and contribute to legal and reputational risk.  Staff race equality is equally important in terms of institutions that are ‘representative’ to students, provide role models and evidence active commitment to race equality.      </w:t>
            </w:r>
            <w:r w:rsidRPr="003B5E9D">
              <w:rPr>
                <w:rFonts w:ascii="Arial" w:hAnsi="Arial" w:cs="Arial"/>
                <w:bCs/>
                <w:sz w:val="24"/>
                <w:szCs w:val="24"/>
              </w:rPr>
              <w:t xml:space="preserve"> </w:t>
            </w:r>
          </w:p>
          <w:p w:rsidR="00623872" w:rsidRDefault="00623872" w:rsidP="008D5156">
            <w:pPr>
              <w:rPr>
                <w:rFonts w:ascii="Arial" w:hAnsi="Arial" w:cs="Arial"/>
                <w:b/>
                <w:sz w:val="24"/>
                <w:szCs w:val="24"/>
              </w:rPr>
            </w:pPr>
          </w:p>
          <w:p w:rsidR="00623872" w:rsidRDefault="00623872" w:rsidP="008D5156">
            <w:pPr>
              <w:rPr>
                <w:rFonts w:ascii="Arial" w:hAnsi="Arial" w:cs="Arial"/>
                <w:b/>
                <w:sz w:val="24"/>
                <w:szCs w:val="24"/>
              </w:rPr>
            </w:pPr>
            <w:r w:rsidRPr="00323E4A">
              <w:rPr>
                <w:rFonts w:ascii="Arial" w:hAnsi="Arial" w:cs="Arial"/>
                <w:b/>
                <w:sz w:val="24"/>
                <w:szCs w:val="24"/>
              </w:rPr>
              <w:t>Opportunities</w:t>
            </w:r>
          </w:p>
          <w:p w:rsidR="00623872" w:rsidRPr="0017614E" w:rsidRDefault="00623872" w:rsidP="008D5156">
            <w:pPr>
              <w:rPr>
                <w:rFonts w:ascii="Arial" w:hAnsi="Arial" w:cs="Arial"/>
                <w:bCs/>
                <w:sz w:val="24"/>
                <w:szCs w:val="24"/>
              </w:rPr>
            </w:pPr>
            <w:r w:rsidRPr="0017614E">
              <w:rPr>
                <w:rFonts w:ascii="Arial" w:hAnsi="Arial" w:cs="Arial"/>
                <w:bCs/>
                <w:sz w:val="24"/>
                <w:szCs w:val="24"/>
              </w:rPr>
              <w:t>Support and build on race equality a</w:t>
            </w:r>
            <w:r>
              <w:rPr>
                <w:rFonts w:ascii="Arial" w:hAnsi="Arial" w:cs="Arial"/>
                <w:bCs/>
                <w:sz w:val="24"/>
                <w:szCs w:val="24"/>
              </w:rPr>
              <w:t xml:space="preserve">ims by continuing and extending this work and ensuring consistent embedding across all institutional functions and areas of work.  </w:t>
            </w:r>
            <w:r w:rsidRPr="0017614E">
              <w:rPr>
                <w:rFonts w:ascii="Arial" w:hAnsi="Arial" w:cs="Arial"/>
                <w:bCs/>
                <w:sz w:val="24"/>
                <w:szCs w:val="24"/>
              </w:rPr>
              <w:t xml:space="preserve"> </w:t>
            </w:r>
          </w:p>
          <w:p w:rsidR="00623872" w:rsidRDefault="00623872" w:rsidP="008D5156">
            <w:pPr>
              <w:rPr>
                <w:rFonts w:ascii="Arial" w:hAnsi="Arial" w:cs="Arial"/>
                <w:sz w:val="24"/>
                <w:szCs w:val="24"/>
              </w:rPr>
            </w:pPr>
          </w:p>
          <w:p w:rsidR="00623872" w:rsidRPr="00CB3577" w:rsidRDefault="00623872" w:rsidP="008D5156">
            <w:pPr>
              <w:rPr>
                <w:rFonts w:ascii="Arial" w:hAnsi="Arial" w:cs="Arial"/>
                <w:sz w:val="24"/>
                <w:szCs w:val="24"/>
              </w:rPr>
            </w:pPr>
            <w:r>
              <w:rPr>
                <w:rFonts w:ascii="Arial" w:hAnsi="Arial" w:cs="Arial"/>
                <w:sz w:val="24"/>
                <w:szCs w:val="24"/>
              </w:rPr>
              <w:t xml:space="preserve"> </w:t>
            </w:r>
          </w:p>
          <w:p w:rsidR="00623872" w:rsidRDefault="00623872" w:rsidP="008D5156">
            <w:pPr>
              <w:rPr>
                <w:rFonts w:ascii="Arial" w:hAnsi="Arial" w:cs="Arial"/>
                <w:b/>
                <w:sz w:val="24"/>
                <w:szCs w:val="24"/>
              </w:rPr>
            </w:pPr>
            <w:r>
              <w:rPr>
                <w:rFonts w:ascii="Arial" w:hAnsi="Arial" w:cs="Arial"/>
                <w:sz w:val="24"/>
                <w:szCs w:val="24"/>
              </w:rPr>
              <w:t xml:space="preserve"> </w:t>
            </w:r>
          </w:p>
        </w:tc>
        <w:tc>
          <w:tcPr>
            <w:tcW w:w="5812" w:type="dxa"/>
          </w:tcPr>
          <w:p w:rsidR="00623872" w:rsidRDefault="00623872" w:rsidP="008D5156">
            <w:pPr>
              <w:rPr>
                <w:rFonts w:ascii="Arial" w:hAnsi="Arial" w:cs="Arial"/>
                <w:b/>
                <w:sz w:val="24"/>
                <w:szCs w:val="24"/>
              </w:rPr>
            </w:pPr>
            <w:r>
              <w:rPr>
                <w:rFonts w:ascii="Arial" w:hAnsi="Arial" w:cs="Arial"/>
                <w:b/>
                <w:sz w:val="24"/>
                <w:szCs w:val="24"/>
              </w:rPr>
              <w:lastRenderedPageBreak/>
              <w:t xml:space="preserve">Overall assessment </w:t>
            </w:r>
          </w:p>
          <w:p w:rsidR="00623872" w:rsidRDefault="00623872" w:rsidP="008D5156">
            <w:pPr>
              <w:rPr>
                <w:rFonts w:ascii="Arial" w:hAnsi="Arial" w:cs="Arial"/>
                <w:bCs/>
                <w:sz w:val="24"/>
                <w:szCs w:val="24"/>
              </w:rPr>
            </w:pPr>
            <w:r w:rsidRPr="003B5E9D">
              <w:rPr>
                <w:rFonts w:ascii="Arial" w:hAnsi="Arial" w:cs="Arial"/>
                <w:bCs/>
                <w:sz w:val="24"/>
                <w:szCs w:val="24"/>
              </w:rPr>
              <w:t xml:space="preserve">There </w:t>
            </w:r>
            <w:r>
              <w:rPr>
                <w:rFonts w:ascii="Arial" w:hAnsi="Arial" w:cs="Arial"/>
                <w:bCs/>
                <w:sz w:val="24"/>
                <w:szCs w:val="24"/>
              </w:rPr>
              <w:t xml:space="preserve">are both identified negative impacts for race equality and potential positive impacts from a focus on this PC group. Fostering good relations between different groups is a requirement of the general duty under the Equality Act and is important in the context of seeking equitable outcomes and experience for all groups and maintaining positive relations.     </w:t>
            </w:r>
          </w:p>
          <w:p w:rsidR="00623872" w:rsidRDefault="00623872" w:rsidP="008D5156">
            <w:pPr>
              <w:rPr>
                <w:rFonts w:ascii="Arial" w:hAnsi="Arial" w:cs="Arial"/>
                <w:b/>
                <w:sz w:val="24"/>
                <w:szCs w:val="24"/>
              </w:rPr>
            </w:pPr>
          </w:p>
          <w:p w:rsidR="00623872" w:rsidRDefault="00623872" w:rsidP="008D5156">
            <w:pPr>
              <w:rPr>
                <w:rFonts w:ascii="Arial" w:hAnsi="Arial" w:cs="Arial"/>
                <w:b/>
                <w:sz w:val="24"/>
                <w:szCs w:val="24"/>
              </w:rPr>
            </w:pPr>
            <w:r>
              <w:rPr>
                <w:rFonts w:ascii="Arial" w:hAnsi="Arial" w:cs="Arial"/>
                <w:b/>
                <w:sz w:val="24"/>
                <w:szCs w:val="24"/>
              </w:rPr>
              <w:t>Changes, mitigation &amp; action</w:t>
            </w:r>
          </w:p>
          <w:p w:rsidR="00623872" w:rsidRDefault="00623872" w:rsidP="00623872">
            <w:pPr>
              <w:pStyle w:val="ListParagraph"/>
              <w:numPr>
                <w:ilvl w:val="0"/>
                <w:numId w:val="2"/>
              </w:numPr>
              <w:rPr>
                <w:rFonts w:ascii="Arial" w:hAnsi="Arial" w:cs="Arial"/>
                <w:bCs/>
                <w:sz w:val="24"/>
                <w:szCs w:val="24"/>
              </w:rPr>
            </w:pPr>
            <w:r>
              <w:rPr>
                <w:rFonts w:ascii="Arial" w:hAnsi="Arial" w:cs="Arial"/>
                <w:bCs/>
                <w:sz w:val="24"/>
                <w:szCs w:val="24"/>
              </w:rPr>
              <w:t>Monitor ongoing race equality work.</w:t>
            </w:r>
          </w:p>
          <w:p w:rsidR="00623872" w:rsidRPr="0017614E" w:rsidRDefault="00623872" w:rsidP="00623872">
            <w:pPr>
              <w:pStyle w:val="ListParagraph"/>
              <w:numPr>
                <w:ilvl w:val="0"/>
                <w:numId w:val="2"/>
              </w:numPr>
              <w:rPr>
                <w:rFonts w:ascii="Arial" w:hAnsi="Arial" w:cs="Arial"/>
                <w:bCs/>
                <w:sz w:val="24"/>
                <w:szCs w:val="24"/>
              </w:rPr>
            </w:pPr>
            <w:r>
              <w:rPr>
                <w:rFonts w:ascii="Arial" w:hAnsi="Arial" w:cs="Arial"/>
                <w:bCs/>
                <w:sz w:val="24"/>
                <w:szCs w:val="24"/>
              </w:rPr>
              <w:t xml:space="preserve">Consider and instigate work to address staff as well as student equality on race.  </w:t>
            </w:r>
          </w:p>
          <w:p w:rsidR="00623872" w:rsidRPr="00FC3607" w:rsidRDefault="00623872" w:rsidP="008D5156">
            <w:pPr>
              <w:rPr>
                <w:rFonts w:ascii="Arial" w:hAnsi="Arial" w:cs="Arial"/>
                <w:bCs/>
                <w:sz w:val="24"/>
                <w:szCs w:val="24"/>
              </w:rPr>
            </w:pPr>
          </w:p>
          <w:p w:rsidR="00623872" w:rsidRDefault="00623872" w:rsidP="008D5156">
            <w:pPr>
              <w:rPr>
                <w:rFonts w:ascii="Arial" w:hAnsi="Arial" w:cs="Arial"/>
                <w:b/>
                <w:sz w:val="24"/>
                <w:szCs w:val="24"/>
              </w:rPr>
            </w:pPr>
          </w:p>
        </w:tc>
      </w:tr>
      <w:tr w:rsidR="00623872" w:rsidTr="008D5156">
        <w:tc>
          <w:tcPr>
            <w:tcW w:w="3487" w:type="dxa"/>
          </w:tcPr>
          <w:p w:rsidR="00623872" w:rsidRDefault="00623872" w:rsidP="008D5156">
            <w:pPr>
              <w:rPr>
                <w:rFonts w:ascii="Arial" w:hAnsi="Arial" w:cs="Arial"/>
                <w:b/>
                <w:sz w:val="24"/>
                <w:szCs w:val="24"/>
              </w:rPr>
            </w:pPr>
            <w:r>
              <w:rPr>
                <w:rFonts w:ascii="Arial" w:hAnsi="Arial" w:cs="Arial"/>
                <w:b/>
                <w:sz w:val="24"/>
                <w:szCs w:val="24"/>
              </w:rPr>
              <w:lastRenderedPageBreak/>
              <w:t>Religion or belief</w:t>
            </w:r>
          </w:p>
        </w:tc>
        <w:tc>
          <w:tcPr>
            <w:tcW w:w="5302" w:type="dxa"/>
          </w:tcPr>
          <w:p w:rsidR="00623872" w:rsidRDefault="00623872" w:rsidP="008D5156">
            <w:pPr>
              <w:rPr>
                <w:rFonts w:ascii="Arial" w:hAnsi="Arial" w:cs="Arial"/>
                <w:b/>
                <w:bCs/>
                <w:sz w:val="24"/>
                <w:szCs w:val="24"/>
              </w:rPr>
            </w:pPr>
            <w:r>
              <w:rPr>
                <w:rFonts w:ascii="Arial" w:hAnsi="Arial" w:cs="Arial"/>
                <w:b/>
                <w:bCs/>
                <w:sz w:val="24"/>
                <w:szCs w:val="24"/>
              </w:rPr>
              <w:t xml:space="preserve">PSED.  </w:t>
            </w:r>
            <w:r w:rsidRPr="00A93117">
              <w:rPr>
                <w:rFonts w:ascii="Arial" w:hAnsi="Arial" w:cs="Arial"/>
                <w:sz w:val="24"/>
                <w:szCs w:val="24"/>
              </w:rPr>
              <w:t>There is no institutional equality outcome that links to</w:t>
            </w:r>
            <w:r>
              <w:rPr>
                <w:rFonts w:ascii="Arial" w:hAnsi="Arial" w:cs="Arial"/>
                <w:sz w:val="24"/>
                <w:szCs w:val="24"/>
              </w:rPr>
              <w:t xml:space="preserve"> religion or belief. </w:t>
            </w:r>
          </w:p>
          <w:p w:rsidR="00623872" w:rsidRDefault="00623872" w:rsidP="008D5156">
            <w:pPr>
              <w:rPr>
                <w:rFonts w:ascii="Arial" w:hAnsi="Arial" w:cs="Arial"/>
                <w:b/>
                <w:bCs/>
                <w:sz w:val="24"/>
                <w:szCs w:val="24"/>
              </w:rPr>
            </w:pPr>
          </w:p>
          <w:p w:rsidR="00623872" w:rsidRDefault="00623872" w:rsidP="008D5156">
            <w:pPr>
              <w:rPr>
                <w:rFonts w:ascii="Arial" w:hAnsi="Arial" w:cs="Arial"/>
                <w:b/>
                <w:sz w:val="24"/>
                <w:szCs w:val="24"/>
              </w:rPr>
            </w:pPr>
            <w:r w:rsidRPr="00A93117">
              <w:rPr>
                <w:rFonts w:ascii="Arial" w:hAnsi="Arial" w:cs="Arial"/>
                <w:b/>
                <w:bCs/>
                <w:sz w:val="24"/>
                <w:szCs w:val="24"/>
              </w:rPr>
              <w:lastRenderedPageBreak/>
              <w:t>Data and evidence</w:t>
            </w:r>
            <w:r>
              <w:rPr>
                <w:rFonts w:ascii="Arial" w:hAnsi="Arial" w:cs="Arial"/>
                <w:b/>
                <w:bCs/>
                <w:sz w:val="24"/>
                <w:szCs w:val="24"/>
              </w:rPr>
              <w:t xml:space="preserve">. </w:t>
            </w:r>
            <w:r w:rsidRPr="00C40390">
              <w:rPr>
                <w:rFonts w:ascii="Arial" w:hAnsi="Arial" w:cs="Arial"/>
                <w:bCs/>
                <w:sz w:val="24"/>
                <w:szCs w:val="24"/>
              </w:rPr>
              <w:t xml:space="preserve">We have a high proportion of </w:t>
            </w:r>
            <w:r>
              <w:rPr>
                <w:rFonts w:ascii="Arial" w:hAnsi="Arial" w:cs="Arial"/>
                <w:bCs/>
                <w:sz w:val="24"/>
                <w:szCs w:val="24"/>
              </w:rPr>
              <w:t xml:space="preserve">mainly international </w:t>
            </w:r>
            <w:r w:rsidRPr="00C40390">
              <w:rPr>
                <w:rFonts w:ascii="Arial" w:hAnsi="Arial" w:cs="Arial"/>
                <w:bCs/>
                <w:sz w:val="24"/>
                <w:szCs w:val="24"/>
              </w:rPr>
              <w:t>students</w:t>
            </w:r>
            <w:r>
              <w:rPr>
                <w:rFonts w:ascii="Arial" w:hAnsi="Arial" w:cs="Arial"/>
                <w:bCs/>
                <w:sz w:val="24"/>
                <w:szCs w:val="24"/>
              </w:rPr>
              <w:t xml:space="preserve"> of particular faiths.  </w:t>
            </w:r>
            <w:r>
              <w:rPr>
                <w:rFonts w:ascii="Arial" w:hAnsi="Arial" w:cs="Arial"/>
                <w:b/>
                <w:sz w:val="24"/>
                <w:szCs w:val="24"/>
              </w:rPr>
              <w:t xml:space="preserve"> </w:t>
            </w:r>
          </w:p>
          <w:p w:rsidR="00623872" w:rsidRDefault="00623872" w:rsidP="008D5156">
            <w:pPr>
              <w:rPr>
                <w:rFonts w:ascii="Arial" w:hAnsi="Arial" w:cs="Arial"/>
                <w:b/>
                <w:sz w:val="24"/>
                <w:szCs w:val="24"/>
              </w:rPr>
            </w:pPr>
          </w:p>
          <w:p w:rsidR="00623872" w:rsidRDefault="00623872" w:rsidP="008D5156">
            <w:pPr>
              <w:rPr>
                <w:rFonts w:ascii="Arial" w:hAnsi="Arial" w:cs="Arial"/>
                <w:bCs/>
                <w:sz w:val="24"/>
                <w:szCs w:val="24"/>
              </w:rPr>
            </w:pPr>
            <w:r>
              <w:rPr>
                <w:rFonts w:ascii="Arial" w:hAnsi="Arial" w:cs="Arial"/>
                <w:b/>
                <w:sz w:val="24"/>
                <w:szCs w:val="24"/>
              </w:rPr>
              <w:t xml:space="preserve">Policy and initiatives.  </w:t>
            </w:r>
            <w:r w:rsidRPr="00C40390">
              <w:rPr>
                <w:rFonts w:ascii="Arial" w:hAnsi="Arial" w:cs="Arial"/>
                <w:bCs/>
                <w:sz w:val="24"/>
                <w:szCs w:val="24"/>
              </w:rPr>
              <w:t>We support all international student</w:t>
            </w:r>
            <w:r>
              <w:rPr>
                <w:rFonts w:ascii="Arial" w:hAnsi="Arial" w:cs="Arial"/>
                <w:bCs/>
                <w:sz w:val="24"/>
                <w:szCs w:val="24"/>
              </w:rPr>
              <w:t xml:space="preserve">s through targeted welcome activities and we provide faith support as part of our student well-being function.   </w:t>
            </w:r>
          </w:p>
          <w:p w:rsidR="00623872" w:rsidRDefault="00623872" w:rsidP="008D5156">
            <w:pPr>
              <w:rPr>
                <w:rFonts w:ascii="Arial" w:hAnsi="Arial" w:cs="Arial"/>
                <w:bCs/>
                <w:sz w:val="24"/>
                <w:szCs w:val="24"/>
              </w:rPr>
            </w:pPr>
          </w:p>
          <w:p w:rsidR="00623872" w:rsidRDefault="00623872" w:rsidP="008D5156">
            <w:pPr>
              <w:rPr>
                <w:rFonts w:ascii="Arial" w:hAnsi="Arial" w:cs="Arial"/>
                <w:b/>
                <w:sz w:val="24"/>
                <w:szCs w:val="24"/>
              </w:rPr>
            </w:pPr>
            <w:r w:rsidRPr="00323E4A">
              <w:rPr>
                <w:rFonts w:ascii="Arial" w:hAnsi="Arial" w:cs="Arial"/>
                <w:b/>
                <w:sz w:val="24"/>
                <w:szCs w:val="24"/>
              </w:rPr>
              <w:t>High level risks</w:t>
            </w:r>
          </w:p>
          <w:p w:rsidR="00623872" w:rsidRDefault="00623872" w:rsidP="008D5156">
            <w:pPr>
              <w:rPr>
                <w:rFonts w:ascii="Arial" w:hAnsi="Arial" w:cs="Arial"/>
                <w:bCs/>
                <w:sz w:val="24"/>
                <w:szCs w:val="24"/>
              </w:rPr>
            </w:pPr>
            <w:r w:rsidRPr="004D60D1">
              <w:rPr>
                <w:rFonts w:ascii="Arial" w:hAnsi="Arial" w:cs="Arial"/>
                <w:bCs/>
                <w:sz w:val="24"/>
                <w:szCs w:val="24"/>
              </w:rPr>
              <w:t xml:space="preserve">A lack of </w:t>
            </w:r>
            <w:r>
              <w:rPr>
                <w:rFonts w:ascii="Arial" w:hAnsi="Arial" w:cs="Arial"/>
                <w:bCs/>
                <w:sz w:val="24"/>
                <w:szCs w:val="24"/>
              </w:rPr>
              <w:t xml:space="preserve">considered focus on any PC group may result in legal and reputational risks.   </w:t>
            </w:r>
            <w:r w:rsidRPr="00BF2EA7">
              <w:rPr>
                <w:rFonts w:ascii="Arial" w:hAnsi="Arial" w:cs="Arial"/>
                <w:bCs/>
                <w:sz w:val="24"/>
                <w:szCs w:val="24"/>
              </w:rPr>
              <w:t xml:space="preserve"> </w:t>
            </w:r>
          </w:p>
          <w:p w:rsidR="00623872" w:rsidRPr="004D60D1" w:rsidRDefault="00623872" w:rsidP="008D5156">
            <w:pPr>
              <w:rPr>
                <w:rFonts w:ascii="Arial" w:hAnsi="Arial" w:cs="Arial"/>
                <w:bCs/>
                <w:sz w:val="24"/>
                <w:szCs w:val="24"/>
              </w:rPr>
            </w:pPr>
            <w:r>
              <w:rPr>
                <w:rFonts w:ascii="Arial" w:hAnsi="Arial" w:cs="Arial"/>
                <w:bCs/>
                <w:sz w:val="24"/>
                <w:szCs w:val="24"/>
              </w:rPr>
              <w:t xml:space="preserve">Fostering good relations between different groups is a requirement of the general duty under the Equality Act and is important in the context of seeking equitable outcomes and experience for all groups and maintaining positive relations.  </w:t>
            </w:r>
          </w:p>
          <w:p w:rsidR="00623872" w:rsidRDefault="00623872" w:rsidP="008D5156">
            <w:pPr>
              <w:rPr>
                <w:rFonts w:ascii="Arial" w:hAnsi="Arial" w:cs="Arial"/>
                <w:b/>
                <w:sz w:val="24"/>
                <w:szCs w:val="24"/>
              </w:rPr>
            </w:pPr>
          </w:p>
          <w:p w:rsidR="00623872" w:rsidRDefault="00623872" w:rsidP="008D5156">
            <w:pPr>
              <w:rPr>
                <w:rFonts w:ascii="Arial" w:hAnsi="Arial" w:cs="Arial"/>
                <w:b/>
                <w:sz w:val="24"/>
                <w:szCs w:val="24"/>
              </w:rPr>
            </w:pPr>
            <w:r w:rsidRPr="00323E4A">
              <w:rPr>
                <w:rFonts w:ascii="Arial" w:hAnsi="Arial" w:cs="Arial"/>
                <w:b/>
                <w:sz w:val="24"/>
                <w:szCs w:val="24"/>
              </w:rPr>
              <w:t>Opportunities</w:t>
            </w:r>
          </w:p>
          <w:p w:rsidR="00623872" w:rsidRPr="004D60D1" w:rsidRDefault="00623872" w:rsidP="008D5156">
            <w:pPr>
              <w:rPr>
                <w:rFonts w:ascii="Arial" w:hAnsi="Arial" w:cs="Arial"/>
                <w:bCs/>
                <w:sz w:val="24"/>
                <w:szCs w:val="24"/>
              </w:rPr>
            </w:pPr>
            <w:r w:rsidRPr="004D60D1">
              <w:rPr>
                <w:rFonts w:ascii="Arial" w:hAnsi="Arial" w:cs="Arial"/>
                <w:bCs/>
                <w:sz w:val="24"/>
                <w:szCs w:val="24"/>
              </w:rPr>
              <w:t xml:space="preserve">Build on </w:t>
            </w:r>
            <w:r>
              <w:rPr>
                <w:rFonts w:ascii="Arial" w:hAnsi="Arial" w:cs="Arial"/>
                <w:bCs/>
                <w:sz w:val="24"/>
                <w:szCs w:val="24"/>
              </w:rPr>
              <w:t xml:space="preserve">and extend </w:t>
            </w:r>
            <w:r w:rsidRPr="004D60D1">
              <w:rPr>
                <w:rFonts w:ascii="Arial" w:hAnsi="Arial" w:cs="Arial"/>
                <w:bCs/>
                <w:sz w:val="24"/>
                <w:szCs w:val="24"/>
              </w:rPr>
              <w:t>existing work</w:t>
            </w:r>
            <w:r>
              <w:rPr>
                <w:rFonts w:ascii="Arial" w:hAnsi="Arial" w:cs="Arial"/>
                <w:bCs/>
                <w:sz w:val="24"/>
                <w:szCs w:val="24"/>
              </w:rPr>
              <w:t xml:space="preserve"> to provide faith support. Consider the links between religion and race related aims. Consultation with external agencies to gain an expert knowledge and perspective may be particularly beneficial e.g. local interfaith groups. </w:t>
            </w:r>
            <w:r w:rsidRPr="004D60D1">
              <w:rPr>
                <w:rFonts w:ascii="Arial" w:hAnsi="Arial" w:cs="Arial"/>
                <w:bCs/>
                <w:sz w:val="24"/>
                <w:szCs w:val="24"/>
              </w:rPr>
              <w:t xml:space="preserve"> </w:t>
            </w:r>
          </w:p>
          <w:p w:rsidR="00623872" w:rsidRDefault="00623872" w:rsidP="008D5156">
            <w:pPr>
              <w:rPr>
                <w:rFonts w:ascii="Arial" w:hAnsi="Arial" w:cs="Arial"/>
                <w:b/>
                <w:sz w:val="24"/>
                <w:szCs w:val="24"/>
              </w:rPr>
            </w:pPr>
            <w:r>
              <w:rPr>
                <w:rFonts w:ascii="Arial" w:hAnsi="Arial" w:cs="Arial"/>
                <w:b/>
                <w:sz w:val="24"/>
                <w:szCs w:val="24"/>
              </w:rPr>
              <w:t xml:space="preserve">  </w:t>
            </w:r>
          </w:p>
        </w:tc>
        <w:tc>
          <w:tcPr>
            <w:tcW w:w="5812" w:type="dxa"/>
          </w:tcPr>
          <w:p w:rsidR="00623872" w:rsidRDefault="00623872" w:rsidP="008D5156">
            <w:pPr>
              <w:rPr>
                <w:rFonts w:ascii="Arial" w:hAnsi="Arial" w:cs="Arial"/>
                <w:b/>
                <w:sz w:val="24"/>
                <w:szCs w:val="24"/>
              </w:rPr>
            </w:pPr>
            <w:r>
              <w:rPr>
                <w:rFonts w:ascii="Arial" w:hAnsi="Arial" w:cs="Arial"/>
                <w:b/>
                <w:sz w:val="24"/>
                <w:szCs w:val="24"/>
              </w:rPr>
              <w:lastRenderedPageBreak/>
              <w:t xml:space="preserve">Overall assessment </w:t>
            </w:r>
          </w:p>
          <w:p w:rsidR="00623872" w:rsidRPr="0017614E" w:rsidRDefault="00623872" w:rsidP="008D5156">
            <w:pPr>
              <w:rPr>
                <w:rFonts w:ascii="Arial" w:hAnsi="Arial" w:cs="Arial"/>
                <w:bCs/>
                <w:sz w:val="24"/>
                <w:szCs w:val="24"/>
              </w:rPr>
            </w:pPr>
            <w:r w:rsidRPr="0017614E">
              <w:rPr>
                <w:rFonts w:ascii="Arial" w:hAnsi="Arial" w:cs="Arial"/>
                <w:bCs/>
                <w:sz w:val="24"/>
                <w:szCs w:val="24"/>
              </w:rPr>
              <w:t>A lack of targeted focus</w:t>
            </w:r>
            <w:r>
              <w:rPr>
                <w:rFonts w:ascii="Arial" w:hAnsi="Arial" w:cs="Arial"/>
                <w:bCs/>
                <w:sz w:val="24"/>
                <w:szCs w:val="24"/>
              </w:rPr>
              <w:t xml:space="preserve"> on any PC group suggests a negative impact, particularly where data shows there are significant numbers of students from </w:t>
            </w:r>
            <w:r>
              <w:rPr>
                <w:rFonts w:ascii="Arial" w:hAnsi="Arial" w:cs="Arial"/>
                <w:bCs/>
                <w:sz w:val="24"/>
                <w:szCs w:val="24"/>
              </w:rPr>
              <w:lastRenderedPageBreak/>
              <w:t xml:space="preserve">specific faith groups.  There may be a positive impact linked to the provision of specific support initiatives, where these are tailored to encompass the needs of faith groups.     </w:t>
            </w:r>
            <w:r w:rsidRPr="0017614E">
              <w:rPr>
                <w:rFonts w:ascii="Arial" w:hAnsi="Arial" w:cs="Arial"/>
                <w:bCs/>
                <w:sz w:val="24"/>
                <w:szCs w:val="24"/>
              </w:rPr>
              <w:t xml:space="preserve"> </w:t>
            </w:r>
          </w:p>
          <w:p w:rsidR="00623872" w:rsidRPr="00323E4A" w:rsidRDefault="00623872" w:rsidP="008D5156">
            <w:pPr>
              <w:rPr>
                <w:rFonts w:ascii="Arial" w:hAnsi="Arial" w:cs="Arial"/>
                <w:b/>
                <w:sz w:val="24"/>
                <w:szCs w:val="24"/>
              </w:rPr>
            </w:pPr>
            <w:r w:rsidRPr="00323E4A">
              <w:rPr>
                <w:rFonts w:ascii="Arial" w:hAnsi="Arial" w:cs="Arial"/>
                <w:b/>
                <w:sz w:val="24"/>
                <w:szCs w:val="24"/>
              </w:rPr>
              <w:t xml:space="preserve"> </w:t>
            </w:r>
          </w:p>
          <w:p w:rsidR="00623872" w:rsidRDefault="00623872" w:rsidP="008D5156">
            <w:pPr>
              <w:rPr>
                <w:rFonts w:ascii="Arial" w:hAnsi="Arial" w:cs="Arial"/>
                <w:b/>
                <w:sz w:val="24"/>
                <w:szCs w:val="24"/>
              </w:rPr>
            </w:pPr>
          </w:p>
          <w:p w:rsidR="00623872" w:rsidRDefault="00623872" w:rsidP="008D5156">
            <w:pPr>
              <w:rPr>
                <w:rFonts w:ascii="Arial" w:hAnsi="Arial" w:cs="Arial"/>
                <w:b/>
                <w:sz w:val="24"/>
                <w:szCs w:val="24"/>
              </w:rPr>
            </w:pPr>
            <w:r>
              <w:rPr>
                <w:rFonts w:ascii="Arial" w:hAnsi="Arial" w:cs="Arial"/>
                <w:b/>
                <w:sz w:val="24"/>
                <w:szCs w:val="24"/>
              </w:rPr>
              <w:t>Changes, mitigation &amp; action</w:t>
            </w:r>
          </w:p>
          <w:p w:rsidR="00623872" w:rsidRPr="004D60D1" w:rsidRDefault="00623872" w:rsidP="00623872">
            <w:pPr>
              <w:pStyle w:val="ListParagraph"/>
              <w:numPr>
                <w:ilvl w:val="0"/>
                <w:numId w:val="2"/>
              </w:numPr>
              <w:rPr>
                <w:rFonts w:ascii="Arial" w:hAnsi="Arial" w:cs="Arial"/>
                <w:bCs/>
                <w:sz w:val="24"/>
                <w:szCs w:val="24"/>
              </w:rPr>
            </w:pPr>
            <w:r>
              <w:rPr>
                <w:rFonts w:ascii="Arial" w:hAnsi="Arial" w:cs="Arial"/>
                <w:bCs/>
                <w:sz w:val="24"/>
                <w:szCs w:val="24"/>
              </w:rPr>
              <w:t xml:space="preserve">Review access, retention, progress and outcomes for students from different faiths or beliefs to understand their experiences and outcomes and how support may be improved.  </w:t>
            </w:r>
          </w:p>
          <w:p w:rsidR="00623872" w:rsidRDefault="00623872" w:rsidP="008D5156">
            <w:pPr>
              <w:rPr>
                <w:rFonts w:ascii="Arial" w:hAnsi="Arial" w:cs="Arial"/>
                <w:b/>
                <w:sz w:val="24"/>
                <w:szCs w:val="24"/>
              </w:rPr>
            </w:pPr>
          </w:p>
          <w:p w:rsidR="00623872" w:rsidRDefault="00623872" w:rsidP="008D5156">
            <w:pPr>
              <w:rPr>
                <w:rFonts w:ascii="Arial" w:hAnsi="Arial" w:cs="Arial"/>
                <w:b/>
                <w:sz w:val="24"/>
                <w:szCs w:val="24"/>
              </w:rPr>
            </w:pPr>
          </w:p>
          <w:p w:rsidR="00623872" w:rsidRDefault="00623872" w:rsidP="008D5156">
            <w:pPr>
              <w:rPr>
                <w:rFonts w:ascii="Arial" w:hAnsi="Arial" w:cs="Arial"/>
                <w:b/>
                <w:sz w:val="24"/>
                <w:szCs w:val="24"/>
              </w:rPr>
            </w:pPr>
          </w:p>
        </w:tc>
      </w:tr>
      <w:tr w:rsidR="00623872" w:rsidTr="008D5156">
        <w:tc>
          <w:tcPr>
            <w:tcW w:w="3487" w:type="dxa"/>
          </w:tcPr>
          <w:p w:rsidR="00623872" w:rsidRDefault="00623872" w:rsidP="008D5156">
            <w:pPr>
              <w:rPr>
                <w:rFonts w:ascii="Arial" w:hAnsi="Arial" w:cs="Arial"/>
                <w:b/>
                <w:sz w:val="24"/>
                <w:szCs w:val="24"/>
              </w:rPr>
            </w:pPr>
          </w:p>
          <w:p w:rsidR="00623872" w:rsidRPr="005D1FB9" w:rsidRDefault="00623872" w:rsidP="008D5156">
            <w:pPr>
              <w:rPr>
                <w:rFonts w:ascii="Arial" w:hAnsi="Arial" w:cs="Arial"/>
                <w:bCs/>
                <w:sz w:val="24"/>
                <w:szCs w:val="24"/>
              </w:rPr>
            </w:pPr>
            <w:r>
              <w:rPr>
                <w:rFonts w:ascii="Arial" w:hAnsi="Arial" w:cs="Arial"/>
                <w:b/>
                <w:sz w:val="24"/>
                <w:szCs w:val="24"/>
              </w:rPr>
              <w:lastRenderedPageBreak/>
              <w:t xml:space="preserve">Marriage &amp; civil partnership </w:t>
            </w:r>
            <w:r w:rsidRPr="005D1FB9">
              <w:rPr>
                <w:rFonts w:ascii="Arial" w:hAnsi="Arial" w:cs="Arial"/>
                <w:bCs/>
                <w:sz w:val="24"/>
                <w:szCs w:val="24"/>
              </w:rPr>
              <w:t>(employment matters)</w:t>
            </w:r>
          </w:p>
          <w:p w:rsidR="00623872" w:rsidRDefault="00623872" w:rsidP="008D5156">
            <w:pPr>
              <w:rPr>
                <w:rFonts w:ascii="Arial" w:hAnsi="Arial" w:cs="Arial"/>
                <w:b/>
                <w:sz w:val="24"/>
                <w:szCs w:val="24"/>
              </w:rPr>
            </w:pPr>
          </w:p>
          <w:p w:rsidR="00623872" w:rsidRDefault="00623872" w:rsidP="008D5156">
            <w:pPr>
              <w:rPr>
                <w:rFonts w:ascii="Arial" w:hAnsi="Arial" w:cs="Arial"/>
                <w:b/>
                <w:sz w:val="24"/>
                <w:szCs w:val="24"/>
              </w:rPr>
            </w:pPr>
          </w:p>
        </w:tc>
        <w:tc>
          <w:tcPr>
            <w:tcW w:w="5302" w:type="dxa"/>
          </w:tcPr>
          <w:p w:rsidR="00623872" w:rsidRDefault="00623872" w:rsidP="008D5156">
            <w:pPr>
              <w:rPr>
                <w:rFonts w:ascii="Arial" w:hAnsi="Arial" w:cs="Arial"/>
                <w:b/>
                <w:sz w:val="24"/>
                <w:szCs w:val="24"/>
              </w:rPr>
            </w:pPr>
          </w:p>
          <w:p w:rsidR="00623872" w:rsidRDefault="00623872" w:rsidP="008D5156">
            <w:pPr>
              <w:rPr>
                <w:rFonts w:ascii="Arial" w:hAnsi="Arial" w:cs="Arial"/>
                <w:bCs/>
                <w:sz w:val="24"/>
                <w:szCs w:val="24"/>
              </w:rPr>
            </w:pPr>
            <w:r>
              <w:rPr>
                <w:rFonts w:ascii="Arial" w:hAnsi="Arial" w:cs="Arial"/>
                <w:b/>
                <w:sz w:val="24"/>
                <w:szCs w:val="24"/>
              </w:rPr>
              <w:lastRenderedPageBreak/>
              <w:t xml:space="preserve">PSED. </w:t>
            </w:r>
            <w:r w:rsidRPr="00CB3577">
              <w:rPr>
                <w:rFonts w:ascii="Arial" w:hAnsi="Arial" w:cs="Arial"/>
                <w:bCs/>
                <w:sz w:val="24"/>
                <w:szCs w:val="24"/>
              </w:rPr>
              <w:t>There is no</w:t>
            </w:r>
            <w:r>
              <w:rPr>
                <w:rFonts w:ascii="Arial" w:hAnsi="Arial" w:cs="Arial"/>
                <w:b/>
                <w:sz w:val="24"/>
                <w:szCs w:val="24"/>
              </w:rPr>
              <w:t xml:space="preserve"> </w:t>
            </w:r>
            <w:r w:rsidRPr="00CB3577">
              <w:rPr>
                <w:rFonts w:ascii="Arial" w:hAnsi="Arial" w:cs="Arial"/>
                <w:bCs/>
                <w:sz w:val="24"/>
                <w:szCs w:val="24"/>
              </w:rPr>
              <w:t>equality outcome that links</w:t>
            </w:r>
            <w:r>
              <w:rPr>
                <w:rFonts w:ascii="Arial" w:hAnsi="Arial" w:cs="Arial"/>
                <w:b/>
                <w:sz w:val="24"/>
                <w:szCs w:val="24"/>
              </w:rPr>
              <w:t xml:space="preserve"> </w:t>
            </w:r>
            <w:r w:rsidRPr="00CB3577">
              <w:rPr>
                <w:rFonts w:ascii="Arial" w:hAnsi="Arial" w:cs="Arial"/>
                <w:bCs/>
                <w:sz w:val="24"/>
                <w:szCs w:val="24"/>
              </w:rPr>
              <w:t>to this PC.</w:t>
            </w:r>
          </w:p>
          <w:p w:rsidR="00623872" w:rsidRDefault="00623872" w:rsidP="008D5156">
            <w:pPr>
              <w:rPr>
                <w:rFonts w:ascii="Arial" w:hAnsi="Arial" w:cs="Arial"/>
                <w:bCs/>
                <w:sz w:val="24"/>
                <w:szCs w:val="24"/>
              </w:rPr>
            </w:pPr>
          </w:p>
          <w:p w:rsidR="00623872" w:rsidRDefault="00623872" w:rsidP="008D5156">
            <w:pPr>
              <w:rPr>
                <w:rFonts w:ascii="Arial" w:hAnsi="Arial" w:cs="Arial"/>
                <w:b/>
                <w:sz w:val="24"/>
                <w:szCs w:val="24"/>
              </w:rPr>
            </w:pPr>
            <w:r w:rsidRPr="00323E4A">
              <w:rPr>
                <w:rFonts w:ascii="Arial" w:hAnsi="Arial" w:cs="Arial"/>
                <w:b/>
                <w:sz w:val="24"/>
                <w:szCs w:val="24"/>
              </w:rPr>
              <w:t>High level risks</w:t>
            </w:r>
          </w:p>
          <w:p w:rsidR="00623872" w:rsidRPr="007B18E0" w:rsidRDefault="00623872" w:rsidP="008D5156">
            <w:pPr>
              <w:rPr>
                <w:rFonts w:ascii="Arial" w:hAnsi="Arial" w:cs="Arial"/>
                <w:bCs/>
                <w:sz w:val="24"/>
                <w:szCs w:val="24"/>
              </w:rPr>
            </w:pPr>
            <w:r w:rsidRPr="007B18E0">
              <w:rPr>
                <w:rFonts w:ascii="Arial" w:hAnsi="Arial" w:cs="Arial"/>
                <w:bCs/>
                <w:sz w:val="24"/>
                <w:szCs w:val="24"/>
              </w:rPr>
              <w:t xml:space="preserve">Linked to </w:t>
            </w:r>
            <w:r>
              <w:rPr>
                <w:rFonts w:ascii="Arial" w:hAnsi="Arial" w:cs="Arial"/>
                <w:bCs/>
                <w:sz w:val="24"/>
                <w:szCs w:val="24"/>
              </w:rPr>
              <w:t xml:space="preserve">legal and reputational risks for gender equality and sexual orientation as well as core institutional priorities.   </w:t>
            </w:r>
          </w:p>
          <w:p w:rsidR="00623872" w:rsidRPr="00323E4A" w:rsidRDefault="00623872" w:rsidP="008D5156">
            <w:pPr>
              <w:rPr>
                <w:rFonts w:ascii="Arial" w:hAnsi="Arial" w:cs="Arial"/>
                <w:b/>
                <w:sz w:val="24"/>
                <w:szCs w:val="24"/>
              </w:rPr>
            </w:pPr>
          </w:p>
          <w:p w:rsidR="00623872" w:rsidRDefault="00623872" w:rsidP="008D5156">
            <w:pPr>
              <w:rPr>
                <w:rFonts w:ascii="Arial" w:hAnsi="Arial" w:cs="Arial"/>
                <w:b/>
                <w:sz w:val="24"/>
                <w:szCs w:val="24"/>
              </w:rPr>
            </w:pPr>
            <w:r w:rsidRPr="00323E4A">
              <w:rPr>
                <w:rFonts w:ascii="Arial" w:hAnsi="Arial" w:cs="Arial"/>
                <w:b/>
                <w:sz w:val="24"/>
                <w:szCs w:val="24"/>
              </w:rPr>
              <w:t>Opportunities</w:t>
            </w:r>
          </w:p>
          <w:p w:rsidR="00623872" w:rsidRPr="007B18E0" w:rsidRDefault="00623872" w:rsidP="008D5156">
            <w:pPr>
              <w:rPr>
                <w:rFonts w:ascii="Arial" w:hAnsi="Arial" w:cs="Arial"/>
                <w:bCs/>
                <w:sz w:val="24"/>
                <w:szCs w:val="24"/>
              </w:rPr>
            </w:pPr>
            <w:r w:rsidRPr="007B18E0">
              <w:rPr>
                <w:rFonts w:ascii="Arial" w:hAnsi="Arial" w:cs="Arial"/>
                <w:bCs/>
                <w:sz w:val="24"/>
                <w:szCs w:val="24"/>
              </w:rPr>
              <w:t xml:space="preserve">Consider </w:t>
            </w:r>
            <w:r>
              <w:rPr>
                <w:rFonts w:ascii="Arial" w:hAnsi="Arial" w:cs="Arial"/>
                <w:bCs/>
                <w:sz w:val="24"/>
                <w:szCs w:val="24"/>
              </w:rPr>
              <w:t xml:space="preserve">marriage and civil partnership in conjunction with other PC areas and core priorities. </w:t>
            </w:r>
          </w:p>
          <w:p w:rsidR="00623872" w:rsidRDefault="00623872" w:rsidP="008D5156">
            <w:pPr>
              <w:rPr>
                <w:rFonts w:ascii="Arial" w:hAnsi="Arial" w:cs="Arial"/>
                <w:b/>
                <w:sz w:val="24"/>
                <w:szCs w:val="24"/>
              </w:rPr>
            </w:pPr>
          </w:p>
          <w:p w:rsidR="00623872" w:rsidRDefault="00623872" w:rsidP="008D5156">
            <w:pPr>
              <w:rPr>
                <w:rFonts w:ascii="Arial" w:hAnsi="Arial" w:cs="Arial"/>
                <w:b/>
                <w:sz w:val="24"/>
                <w:szCs w:val="24"/>
              </w:rPr>
            </w:pPr>
          </w:p>
          <w:p w:rsidR="00623872" w:rsidRDefault="00623872" w:rsidP="008D5156">
            <w:pPr>
              <w:rPr>
                <w:rFonts w:ascii="Arial" w:hAnsi="Arial" w:cs="Arial"/>
                <w:b/>
                <w:sz w:val="24"/>
                <w:szCs w:val="24"/>
              </w:rPr>
            </w:pPr>
          </w:p>
          <w:p w:rsidR="00623872" w:rsidRDefault="00623872" w:rsidP="008D5156">
            <w:pPr>
              <w:rPr>
                <w:rFonts w:ascii="Arial" w:hAnsi="Arial" w:cs="Arial"/>
                <w:b/>
                <w:sz w:val="24"/>
                <w:szCs w:val="24"/>
              </w:rPr>
            </w:pPr>
          </w:p>
          <w:p w:rsidR="00623872" w:rsidRDefault="00623872" w:rsidP="008D5156">
            <w:pPr>
              <w:rPr>
                <w:rFonts w:ascii="Arial" w:hAnsi="Arial" w:cs="Arial"/>
                <w:b/>
                <w:sz w:val="24"/>
                <w:szCs w:val="24"/>
              </w:rPr>
            </w:pPr>
          </w:p>
          <w:p w:rsidR="00623872" w:rsidRDefault="00623872" w:rsidP="008D5156">
            <w:pPr>
              <w:rPr>
                <w:rFonts w:ascii="Arial" w:hAnsi="Arial" w:cs="Arial"/>
                <w:b/>
                <w:sz w:val="24"/>
                <w:szCs w:val="24"/>
              </w:rPr>
            </w:pPr>
          </w:p>
        </w:tc>
        <w:tc>
          <w:tcPr>
            <w:tcW w:w="5812" w:type="dxa"/>
          </w:tcPr>
          <w:p w:rsidR="00623872" w:rsidRDefault="00623872" w:rsidP="008D5156">
            <w:pPr>
              <w:rPr>
                <w:rFonts w:ascii="Arial" w:hAnsi="Arial" w:cs="Arial"/>
                <w:b/>
                <w:sz w:val="24"/>
                <w:szCs w:val="24"/>
              </w:rPr>
            </w:pPr>
            <w:r>
              <w:rPr>
                <w:rFonts w:ascii="Arial" w:hAnsi="Arial" w:cs="Arial"/>
                <w:b/>
                <w:sz w:val="24"/>
                <w:szCs w:val="24"/>
              </w:rPr>
              <w:lastRenderedPageBreak/>
              <w:t xml:space="preserve">Overall assessment </w:t>
            </w:r>
          </w:p>
          <w:p w:rsidR="00623872" w:rsidRDefault="00623872" w:rsidP="008D5156">
            <w:pPr>
              <w:rPr>
                <w:rFonts w:ascii="Arial" w:hAnsi="Arial" w:cs="Arial"/>
                <w:b/>
                <w:sz w:val="24"/>
                <w:szCs w:val="24"/>
              </w:rPr>
            </w:pPr>
          </w:p>
          <w:p w:rsidR="00623872" w:rsidRDefault="00623872" w:rsidP="008D5156">
            <w:pPr>
              <w:rPr>
                <w:rFonts w:ascii="Arial" w:hAnsi="Arial" w:cs="Arial"/>
                <w:b/>
                <w:sz w:val="24"/>
                <w:szCs w:val="24"/>
              </w:rPr>
            </w:pPr>
            <w:r w:rsidRPr="0017614E">
              <w:rPr>
                <w:rFonts w:ascii="Arial" w:hAnsi="Arial" w:cs="Arial"/>
                <w:bCs/>
                <w:sz w:val="24"/>
                <w:szCs w:val="24"/>
              </w:rPr>
              <w:lastRenderedPageBreak/>
              <w:t>A lack of targeted focus</w:t>
            </w:r>
            <w:r>
              <w:rPr>
                <w:rFonts w:ascii="Arial" w:hAnsi="Arial" w:cs="Arial"/>
                <w:bCs/>
                <w:sz w:val="24"/>
                <w:szCs w:val="24"/>
              </w:rPr>
              <w:t xml:space="preserve"> on any PC group suggests a negative impact. The legal protection for this this PC links to employment, so is unlikely to have a significant impact for this area of strategy.  However, there may be links to other areas of work and policy such as staff related aspects of GAP, family friendly HR policies etc.  In relation to civil partnership, there will also be links to policies on sexual orientation.  </w:t>
            </w:r>
          </w:p>
          <w:p w:rsidR="00623872" w:rsidRPr="00323E4A" w:rsidRDefault="00623872" w:rsidP="008D5156">
            <w:pPr>
              <w:rPr>
                <w:rFonts w:ascii="Arial" w:hAnsi="Arial" w:cs="Arial"/>
                <w:b/>
                <w:sz w:val="24"/>
                <w:szCs w:val="24"/>
              </w:rPr>
            </w:pPr>
            <w:r w:rsidRPr="00323E4A">
              <w:rPr>
                <w:rFonts w:ascii="Arial" w:hAnsi="Arial" w:cs="Arial"/>
                <w:b/>
                <w:sz w:val="24"/>
                <w:szCs w:val="24"/>
              </w:rPr>
              <w:t xml:space="preserve"> </w:t>
            </w:r>
          </w:p>
          <w:p w:rsidR="00623872" w:rsidRDefault="00623872" w:rsidP="008D5156">
            <w:pPr>
              <w:rPr>
                <w:rFonts w:ascii="Arial" w:hAnsi="Arial" w:cs="Arial"/>
                <w:b/>
                <w:sz w:val="24"/>
                <w:szCs w:val="24"/>
              </w:rPr>
            </w:pPr>
          </w:p>
          <w:p w:rsidR="00623872" w:rsidRDefault="00623872" w:rsidP="008D5156">
            <w:pPr>
              <w:rPr>
                <w:rFonts w:ascii="Arial" w:hAnsi="Arial" w:cs="Arial"/>
                <w:b/>
                <w:sz w:val="24"/>
                <w:szCs w:val="24"/>
              </w:rPr>
            </w:pPr>
            <w:r>
              <w:rPr>
                <w:rFonts w:ascii="Arial" w:hAnsi="Arial" w:cs="Arial"/>
                <w:b/>
                <w:sz w:val="24"/>
                <w:szCs w:val="24"/>
              </w:rPr>
              <w:t>Changes, mitigation &amp; action</w:t>
            </w:r>
          </w:p>
          <w:p w:rsidR="00623872" w:rsidRPr="007B18E0" w:rsidRDefault="00623872" w:rsidP="00623872">
            <w:pPr>
              <w:pStyle w:val="ListParagraph"/>
              <w:numPr>
                <w:ilvl w:val="0"/>
                <w:numId w:val="2"/>
              </w:numPr>
              <w:rPr>
                <w:rFonts w:ascii="Arial" w:hAnsi="Arial" w:cs="Arial"/>
                <w:bCs/>
                <w:sz w:val="24"/>
                <w:szCs w:val="24"/>
              </w:rPr>
            </w:pPr>
            <w:r>
              <w:rPr>
                <w:rFonts w:ascii="Arial" w:hAnsi="Arial" w:cs="Arial"/>
                <w:bCs/>
                <w:sz w:val="24"/>
                <w:szCs w:val="24"/>
              </w:rPr>
              <w:t xml:space="preserve">Review existing policy and activity to ensure this is integrated and aligned with other relevant priorities. </w:t>
            </w:r>
          </w:p>
          <w:p w:rsidR="00623872" w:rsidRDefault="00623872" w:rsidP="008D5156">
            <w:pPr>
              <w:rPr>
                <w:rFonts w:ascii="Arial" w:hAnsi="Arial" w:cs="Arial"/>
                <w:b/>
                <w:sz w:val="24"/>
                <w:szCs w:val="24"/>
              </w:rPr>
            </w:pPr>
          </w:p>
          <w:p w:rsidR="00623872" w:rsidRDefault="00623872" w:rsidP="008D5156">
            <w:pPr>
              <w:rPr>
                <w:rFonts w:ascii="Arial" w:hAnsi="Arial" w:cs="Arial"/>
                <w:b/>
                <w:sz w:val="24"/>
                <w:szCs w:val="24"/>
              </w:rPr>
            </w:pPr>
          </w:p>
        </w:tc>
      </w:tr>
      <w:tr w:rsidR="00623872" w:rsidTr="008D5156">
        <w:tc>
          <w:tcPr>
            <w:tcW w:w="3487" w:type="dxa"/>
          </w:tcPr>
          <w:p w:rsidR="00623872" w:rsidRDefault="00623872" w:rsidP="008D5156">
            <w:pPr>
              <w:rPr>
                <w:rFonts w:ascii="Arial" w:hAnsi="Arial" w:cs="Arial"/>
                <w:b/>
                <w:sz w:val="24"/>
                <w:szCs w:val="24"/>
              </w:rPr>
            </w:pPr>
            <w:r>
              <w:rPr>
                <w:rFonts w:ascii="Arial" w:hAnsi="Arial" w:cs="Arial"/>
                <w:b/>
                <w:sz w:val="24"/>
                <w:szCs w:val="24"/>
              </w:rPr>
              <w:lastRenderedPageBreak/>
              <w:t xml:space="preserve">Other groups </w:t>
            </w:r>
            <w:r w:rsidRPr="00AE6FD3">
              <w:rPr>
                <w:rFonts w:ascii="Arial" w:hAnsi="Arial" w:cs="Arial"/>
                <w:bCs/>
                <w:sz w:val="24"/>
                <w:szCs w:val="24"/>
              </w:rPr>
              <w:t>e.g. care experience, SIMD status, carer status etc.</w:t>
            </w:r>
          </w:p>
        </w:tc>
        <w:tc>
          <w:tcPr>
            <w:tcW w:w="5302" w:type="dxa"/>
          </w:tcPr>
          <w:p w:rsidR="00623872" w:rsidRDefault="00623872" w:rsidP="008D5156">
            <w:pPr>
              <w:rPr>
                <w:rFonts w:ascii="Arial" w:hAnsi="Arial" w:cs="Arial"/>
                <w:bCs/>
                <w:sz w:val="24"/>
                <w:szCs w:val="24"/>
              </w:rPr>
            </w:pPr>
            <w:r w:rsidRPr="00CB3577">
              <w:rPr>
                <w:rFonts w:ascii="Arial" w:hAnsi="Arial" w:cs="Arial"/>
                <w:b/>
                <w:sz w:val="24"/>
                <w:szCs w:val="24"/>
              </w:rPr>
              <w:t>Policy and initiatives</w:t>
            </w:r>
            <w:r>
              <w:rPr>
                <w:rFonts w:ascii="Arial" w:hAnsi="Arial" w:cs="Arial"/>
                <w:b/>
                <w:sz w:val="24"/>
                <w:szCs w:val="24"/>
              </w:rPr>
              <w:t>.</w:t>
            </w:r>
            <w:r>
              <w:rPr>
                <w:rFonts w:ascii="Arial" w:hAnsi="Arial" w:cs="Arial"/>
                <w:bCs/>
                <w:sz w:val="24"/>
                <w:szCs w:val="24"/>
              </w:rPr>
              <w:t xml:space="preserve"> </w:t>
            </w:r>
            <w:r w:rsidRPr="00CB3577">
              <w:rPr>
                <w:rFonts w:ascii="Arial" w:hAnsi="Arial" w:cs="Arial"/>
                <w:bCs/>
                <w:sz w:val="24"/>
                <w:szCs w:val="24"/>
              </w:rPr>
              <w:t>There is currently a significant</w:t>
            </w:r>
            <w:r>
              <w:rPr>
                <w:rFonts w:ascii="Arial" w:hAnsi="Arial" w:cs="Arial"/>
                <w:bCs/>
                <w:sz w:val="24"/>
                <w:szCs w:val="24"/>
              </w:rPr>
              <w:t xml:space="preserve"> amount of institutional activity focused on the recommendations of COWA, school and college partnerships, transitions and work on contextualised admissions for specific socio-economic groups.  </w:t>
            </w:r>
          </w:p>
          <w:p w:rsidR="00623872" w:rsidRDefault="00623872" w:rsidP="008D5156">
            <w:pPr>
              <w:rPr>
                <w:rFonts w:ascii="Arial" w:hAnsi="Arial" w:cs="Arial"/>
                <w:bCs/>
                <w:sz w:val="24"/>
                <w:szCs w:val="24"/>
              </w:rPr>
            </w:pPr>
          </w:p>
          <w:p w:rsidR="00623872" w:rsidRDefault="00623872" w:rsidP="008D5156">
            <w:pPr>
              <w:rPr>
                <w:rFonts w:ascii="Arial" w:hAnsi="Arial" w:cs="Arial"/>
                <w:bCs/>
                <w:sz w:val="24"/>
                <w:szCs w:val="24"/>
              </w:rPr>
            </w:pPr>
            <w:r>
              <w:rPr>
                <w:rFonts w:ascii="Arial" w:hAnsi="Arial" w:cs="Arial"/>
                <w:bCs/>
                <w:sz w:val="24"/>
                <w:szCs w:val="24"/>
              </w:rPr>
              <w:t xml:space="preserve">We have specific outreach and support initiatives in place for students with care experience.   </w:t>
            </w:r>
          </w:p>
          <w:p w:rsidR="00623872" w:rsidRDefault="00623872" w:rsidP="008D5156">
            <w:pPr>
              <w:rPr>
                <w:rFonts w:ascii="Arial" w:hAnsi="Arial" w:cs="Arial"/>
                <w:bCs/>
                <w:sz w:val="24"/>
                <w:szCs w:val="24"/>
              </w:rPr>
            </w:pPr>
          </w:p>
          <w:p w:rsidR="00623872" w:rsidRDefault="00623872" w:rsidP="008D5156">
            <w:pPr>
              <w:rPr>
                <w:rFonts w:ascii="Arial" w:hAnsi="Arial" w:cs="Arial"/>
                <w:bCs/>
                <w:sz w:val="24"/>
                <w:szCs w:val="24"/>
              </w:rPr>
            </w:pPr>
            <w:r w:rsidRPr="00B0544B">
              <w:rPr>
                <w:rFonts w:ascii="Arial" w:hAnsi="Arial" w:cs="Arial"/>
                <w:b/>
                <w:sz w:val="24"/>
                <w:szCs w:val="24"/>
              </w:rPr>
              <w:lastRenderedPageBreak/>
              <w:t>Data and evidence</w:t>
            </w:r>
            <w:r>
              <w:rPr>
                <w:rFonts w:ascii="Arial" w:hAnsi="Arial" w:cs="Arial"/>
                <w:b/>
                <w:sz w:val="24"/>
                <w:szCs w:val="24"/>
              </w:rPr>
              <w:t xml:space="preserve">.  </w:t>
            </w:r>
            <w:r w:rsidRPr="00B0544B">
              <w:rPr>
                <w:rFonts w:ascii="Arial" w:hAnsi="Arial" w:cs="Arial"/>
                <w:bCs/>
                <w:sz w:val="24"/>
                <w:szCs w:val="24"/>
              </w:rPr>
              <w:t>We are currently</w:t>
            </w:r>
            <w:r>
              <w:rPr>
                <w:rFonts w:ascii="Arial" w:hAnsi="Arial" w:cs="Arial"/>
                <w:b/>
                <w:sz w:val="24"/>
                <w:szCs w:val="24"/>
              </w:rPr>
              <w:t xml:space="preserve"> </w:t>
            </w:r>
            <w:r w:rsidRPr="00B0544B">
              <w:rPr>
                <w:rFonts w:ascii="Arial" w:hAnsi="Arial" w:cs="Arial"/>
                <w:bCs/>
                <w:sz w:val="24"/>
                <w:szCs w:val="24"/>
              </w:rPr>
              <w:t>meeting targets for</w:t>
            </w:r>
            <w:r>
              <w:rPr>
                <w:rFonts w:ascii="Arial" w:hAnsi="Arial" w:cs="Arial"/>
                <w:b/>
                <w:sz w:val="24"/>
                <w:szCs w:val="24"/>
              </w:rPr>
              <w:t xml:space="preserve"> </w:t>
            </w:r>
            <w:r w:rsidRPr="00A32624">
              <w:rPr>
                <w:rFonts w:ascii="Arial" w:hAnsi="Arial" w:cs="Arial"/>
                <w:bCs/>
                <w:sz w:val="24"/>
                <w:szCs w:val="24"/>
              </w:rPr>
              <w:t xml:space="preserve">specific </w:t>
            </w:r>
            <w:r>
              <w:rPr>
                <w:rFonts w:ascii="Arial" w:hAnsi="Arial" w:cs="Arial"/>
                <w:bCs/>
                <w:sz w:val="24"/>
                <w:szCs w:val="24"/>
              </w:rPr>
              <w:t xml:space="preserve">widening </w:t>
            </w:r>
            <w:r w:rsidRPr="00A32624">
              <w:rPr>
                <w:rFonts w:ascii="Arial" w:hAnsi="Arial" w:cs="Arial"/>
                <w:bCs/>
                <w:sz w:val="24"/>
                <w:szCs w:val="24"/>
              </w:rPr>
              <w:t>groups gaining access to</w:t>
            </w:r>
            <w:r>
              <w:rPr>
                <w:rFonts w:ascii="Arial" w:hAnsi="Arial" w:cs="Arial"/>
                <w:bCs/>
                <w:sz w:val="24"/>
                <w:szCs w:val="24"/>
              </w:rPr>
              <w:t xml:space="preserve"> education.</w:t>
            </w:r>
          </w:p>
          <w:p w:rsidR="00623872" w:rsidRDefault="00623872" w:rsidP="008D5156">
            <w:pPr>
              <w:rPr>
                <w:rFonts w:ascii="Arial" w:hAnsi="Arial" w:cs="Arial"/>
                <w:bCs/>
                <w:sz w:val="24"/>
                <w:szCs w:val="24"/>
              </w:rPr>
            </w:pPr>
          </w:p>
          <w:p w:rsidR="00623872" w:rsidRDefault="00623872" w:rsidP="008D5156">
            <w:pPr>
              <w:rPr>
                <w:rFonts w:ascii="Arial" w:hAnsi="Arial" w:cs="Arial"/>
                <w:b/>
                <w:sz w:val="24"/>
                <w:szCs w:val="24"/>
              </w:rPr>
            </w:pPr>
            <w:r w:rsidRPr="00323E4A">
              <w:rPr>
                <w:rFonts w:ascii="Arial" w:hAnsi="Arial" w:cs="Arial"/>
                <w:b/>
                <w:sz w:val="24"/>
                <w:szCs w:val="24"/>
              </w:rPr>
              <w:t>High level risks</w:t>
            </w:r>
          </w:p>
          <w:p w:rsidR="00623872" w:rsidRPr="00476EA8" w:rsidRDefault="00623872" w:rsidP="008D5156">
            <w:pPr>
              <w:rPr>
                <w:rFonts w:ascii="Arial" w:hAnsi="Arial" w:cs="Arial"/>
                <w:bCs/>
                <w:sz w:val="24"/>
                <w:szCs w:val="24"/>
              </w:rPr>
            </w:pPr>
            <w:r>
              <w:rPr>
                <w:rFonts w:ascii="Arial" w:hAnsi="Arial" w:cs="Arial"/>
                <w:bCs/>
                <w:sz w:val="24"/>
                <w:szCs w:val="24"/>
              </w:rPr>
              <w:t>There are r</w:t>
            </w:r>
            <w:r w:rsidRPr="00476EA8">
              <w:rPr>
                <w:rFonts w:ascii="Arial" w:hAnsi="Arial" w:cs="Arial"/>
                <w:bCs/>
                <w:sz w:val="24"/>
                <w:szCs w:val="24"/>
              </w:rPr>
              <w:t>egulatory</w:t>
            </w:r>
            <w:r>
              <w:rPr>
                <w:rFonts w:ascii="Arial" w:hAnsi="Arial" w:cs="Arial"/>
                <w:bCs/>
                <w:sz w:val="24"/>
                <w:szCs w:val="24"/>
              </w:rPr>
              <w:t>, funding and reputational risks in not addressing some of these factors.</w:t>
            </w:r>
          </w:p>
          <w:p w:rsidR="00623872" w:rsidRDefault="00623872" w:rsidP="008D5156">
            <w:pPr>
              <w:rPr>
                <w:rFonts w:ascii="Arial" w:hAnsi="Arial" w:cs="Arial"/>
                <w:b/>
                <w:sz w:val="24"/>
                <w:szCs w:val="24"/>
              </w:rPr>
            </w:pPr>
          </w:p>
          <w:p w:rsidR="00623872" w:rsidRDefault="00623872" w:rsidP="008D5156">
            <w:pPr>
              <w:rPr>
                <w:rFonts w:ascii="Arial" w:hAnsi="Arial" w:cs="Arial"/>
                <w:b/>
                <w:sz w:val="24"/>
                <w:szCs w:val="24"/>
              </w:rPr>
            </w:pPr>
            <w:r>
              <w:rPr>
                <w:rFonts w:ascii="Arial" w:hAnsi="Arial" w:cs="Arial"/>
                <w:b/>
                <w:sz w:val="24"/>
                <w:szCs w:val="24"/>
              </w:rPr>
              <w:t>Op</w:t>
            </w:r>
            <w:r w:rsidRPr="00323E4A">
              <w:rPr>
                <w:rFonts w:ascii="Arial" w:hAnsi="Arial" w:cs="Arial"/>
                <w:b/>
                <w:sz w:val="24"/>
                <w:szCs w:val="24"/>
              </w:rPr>
              <w:t>portunities</w:t>
            </w:r>
          </w:p>
          <w:p w:rsidR="00623872" w:rsidRPr="00476EA8" w:rsidRDefault="00623872" w:rsidP="008D5156">
            <w:pPr>
              <w:rPr>
                <w:rFonts w:ascii="Arial" w:hAnsi="Arial" w:cs="Arial"/>
                <w:bCs/>
                <w:sz w:val="24"/>
                <w:szCs w:val="24"/>
              </w:rPr>
            </w:pPr>
            <w:r w:rsidRPr="00476EA8">
              <w:rPr>
                <w:rFonts w:ascii="Arial" w:hAnsi="Arial" w:cs="Arial"/>
                <w:bCs/>
                <w:sz w:val="24"/>
                <w:szCs w:val="24"/>
              </w:rPr>
              <w:t xml:space="preserve">There </w:t>
            </w:r>
            <w:r>
              <w:rPr>
                <w:rFonts w:ascii="Arial" w:hAnsi="Arial" w:cs="Arial"/>
                <w:bCs/>
                <w:sz w:val="24"/>
                <w:szCs w:val="24"/>
              </w:rPr>
              <w:t xml:space="preserve">is scope </w:t>
            </w:r>
            <w:r w:rsidRPr="00476EA8">
              <w:rPr>
                <w:rFonts w:ascii="Arial" w:hAnsi="Arial" w:cs="Arial"/>
                <w:bCs/>
                <w:sz w:val="24"/>
                <w:szCs w:val="24"/>
              </w:rPr>
              <w:t>to develop a broader and more encompassing</w:t>
            </w:r>
            <w:r>
              <w:rPr>
                <w:rFonts w:ascii="Arial" w:hAnsi="Arial" w:cs="Arial"/>
                <w:bCs/>
                <w:sz w:val="24"/>
                <w:szCs w:val="24"/>
              </w:rPr>
              <w:t xml:space="preserve"> approach to equity and fairness. By considering overlapping and holistic needs and taking an intersectional approach to both personal circumstances and (protected) characteristics, there is an opportunity to ensure students (and staff) can be treated as individuals rather than being defined within specific groupings.  This is likely to ensure increased consideration of needs and identify groups facing multiple and significant barriers that require more tailored attention and support.      </w:t>
            </w:r>
            <w:r w:rsidRPr="00476EA8">
              <w:rPr>
                <w:rFonts w:ascii="Arial" w:hAnsi="Arial" w:cs="Arial"/>
                <w:bCs/>
                <w:sz w:val="24"/>
                <w:szCs w:val="24"/>
              </w:rPr>
              <w:t xml:space="preserve"> </w:t>
            </w:r>
          </w:p>
          <w:p w:rsidR="00623872" w:rsidRPr="00B0544B" w:rsidRDefault="00623872" w:rsidP="008D5156">
            <w:pPr>
              <w:rPr>
                <w:rFonts w:ascii="Arial" w:hAnsi="Arial" w:cs="Arial"/>
                <w:b/>
                <w:sz w:val="24"/>
                <w:szCs w:val="24"/>
              </w:rPr>
            </w:pPr>
          </w:p>
        </w:tc>
        <w:tc>
          <w:tcPr>
            <w:tcW w:w="5812" w:type="dxa"/>
          </w:tcPr>
          <w:p w:rsidR="00623872" w:rsidRDefault="00623872" w:rsidP="008D5156">
            <w:pPr>
              <w:rPr>
                <w:rFonts w:ascii="Arial" w:hAnsi="Arial" w:cs="Arial"/>
                <w:b/>
                <w:sz w:val="24"/>
                <w:szCs w:val="24"/>
              </w:rPr>
            </w:pPr>
            <w:r>
              <w:rPr>
                <w:rFonts w:ascii="Arial" w:hAnsi="Arial" w:cs="Arial"/>
                <w:b/>
                <w:sz w:val="24"/>
                <w:szCs w:val="24"/>
              </w:rPr>
              <w:lastRenderedPageBreak/>
              <w:t xml:space="preserve">Overall assessment </w:t>
            </w:r>
          </w:p>
          <w:p w:rsidR="00623872" w:rsidRDefault="00623872" w:rsidP="008D5156">
            <w:pPr>
              <w:rPr>
                <w:rFonts w:ascii="Arial" w:hAnsi="Arial" w:cs="Arial"/>
                <w:bCs/>
                <w:sz w:val="24"/>
                <w:szCs w:val="24"/>
              </w:rPr>
            </w:pPr>
            <w:r w:rsidRPr="007B18E0">
              <w:rPr>
                <w:rFonts w:ascii="Arial" w:hAnsi="Arial" w:cs="Arial"/>
                <w:bCs/>
                <w:sz w:val="24"/>
                <w:szCs w:val="24"/>
              </w:rPr>
              <w:t>Outside the scope of the Equality Act</w:t>
            </w:r>
            <w:r>
              <w:rPr>
                <w:rFonts w:ascii="Arial" w:hAnsi="Arial" w:cs="Arial"/>
                <w:bCs/>
                <w:sz w:val="24"/>
                <w:szCs w:val="24"/>
              </w:rPr>
              <w:t xml:space="preserve">, there are a range of other drivers which may not have the same legal status but are recognised as important by the Scottish Government and SFC linked to aims for achieving a fairer Scotland. </w:t>
            </w:r>
          </w:p>
          <w:p w:rsidR="00623872" w:rsidRPr="007B18E0" w:rsidRDefault="00623872" w:rsidP="008D5156">
            <w:pPr>
              <w:rPr>
                <w:rFonts w:ascii="Arial" w:hAnsi="Arial" w:cs="Arial"/>
                <w:bCs/>
                <w:sz w:val="24"/>
                <w:szCs w:val="24"/>
              </w:rPr>
            </w:pPr>
            <w:r>
              <w:rPr>
                <w:rFonts w:ascii="Arial" w:hAnsi="Arial" w:cs="Arial"/>
                <w:bCs/>
                <w:sz w:val="24"/>
                <w:szCs w:val="24"/>
              </w:rPr>
              <w:t xml:space="preserve">There are positive impacts from focusing on these issues in terms of access and outcomes but also viewing them alongside the requirements for protected characteristic groups.  </w:t>
            </w:r>
          </w:p>
          <w:p w:rsidR="00623872" w:rsidRPr="00323E4A" w:rsidRDefault="00623872" w:rsidP="008D5156">
            <w:pPr>
              <w:rPr>
                <w:rFonts w:ascii="Arial" w:hAnsi="Arial" w:cs="Arial"/>
                <w:b/>
                <w:sz w:val="24"/>
                <w:szCs w:val="24"/>
              </w:rPr>
            </w:pPr>
            <w:r w:rsidRPr="00323E4A">
              <w:rPr>
                <w:rFonts w:ascii="Arial" w:hAnsi="Arial" w:cs="Arial"/>
                <w:b/>
                <w:sz w:val="24"/>
                <w:szCs w:val="24"/>
              </w:rPr>
              <w:t xml:space="preserve"> </w:t>
            </w:r>
          </w:p>
          <w:p w:rsidR="00623872" w:rsidRDefault="00623872" w:rsidP="008D5156">
            <w:pPr>
              <w:rPr>
                <w:rFonts w:ascii="Arial" w:hAnsi="Arial" w:cs="Arial"/>
                <w:b/>
                <w:sz w:val="24"/>
                <w:szCs w:val="24"/>
              </w:rPr>
            </w:pPr>
          </w:p>
          <w:p w:rsidR="00623872" w:rsidRDefault="00623872" w:rsidP="008D5156">
            <w:pPr>
              <w:rPr>
                <w:rFonts w:ascii="Arial" w:hAnsi="Arial" w:cs="Arial"/>
                <w:b/>
                <w:sz w:val="24"/>
                <w:szCs w:val="24"/>
              </w:rPr>
            </w:pPr>
            <w:r>
              <w:rPr>
                <w:rFonts w:ascii="Arial" w:hAnsi="Arial" w:cs="Arial"/>
                <w:b/>
                <w:sz w:val="24"/>
                <w:szCs w:val="24"/>
              </w:rPr>
              <w:t>Changes, mitigation &amp; action</w:t>
            </w:r>
          </w:p>
          <w:p w:rsidR="00623872" w:rsidRPr="00476EA8" w:rsidRDefault="00623872" w:rsidP="00623872">
            <w:pPr>
              <w:pStyle w:val="ListParagraph"/>
              <w:numPr>
                <w:ilvl w:val="0"/>
                <w:numId w:val="2"/>
              </w:numPr>
              <w:rPr>
                <w:rFonts w:ascii="Arial" w:hAnsi="Arial" w:cs="Arial"/>
                <w:bCs/>
                <w:sz w:val="24"/>
                <w:szCs w:val="24"/>
              </w:rPr>
            </w:pPr>
            <w:r>
              <w:rPr>
                <w:rFonts w:ascii="Arial" w:hAnsi="Arial" w:cs="Arial"/>
                <w:bCs/>
                <w:sz w:val="24"/>
                <w:szCs w:val="24"/>
              </w:rPr>
              <w:t xml:space="preserve">Consider a holistic and intersectional approach to data gathering and to the review and development of policy and activity to support fair and equal access and outcomes.     </w:t>
            </w:r>
          </w:p>
          <w:p w:rsidR="00623872" w:rsidRDefault="00623872" w:rsidP="008D5156">
            <w:pPr>
              <w:rPr>
                <w:rFonts w:ascii="Arial" w:hAnsi="Arial" w:cs="Arial"/>
                <w:b/>
                <w:sz w:val="24"/>
                <w:szCs w:val="24"/>
              </w:rPr>
            </w:pPr>
          </w:p>
        </w:tc>
      </w:tr>
      <w:tr w:rsidR="00623872" w:rsidTr="008D5156">
        <w:tc>
          <w:tcPr>
            <w:tcW w:w="8789" w:type="dxa"/>
            <w:gridSpan w:val="2"/>
          </w:tcPr>
          <w:p w:rsidR="00623872" w:rsidRDefault="00623872" w:rsidP="008D5156">
            <w:pPr>
              <w:rPr>
                <w:rFonts w:ascii="Arial" w:hAnsi="Arial" w:cs="Arial"/>
                <w:b/>
                <w:sz w:val="24"/>
                <w:szCs w:val="24"/>
              </w:rPr>
            </w:pPr>
            <w:r w:rsidRPr="00CB1BFC">
              <w:rPr>
                <w:rFonts w:ascii="Arial" w:hAnsi="Arial" w:cs="Arial"/>
                <w:b/>
                <w:sz w:val="24"/>
                <w:szCs w:val="24"/>
              </w:rPr>
              <w:lastRenderedPageBreak/>
              <w:t>Summary of actions, timescales and accountability:</w:t>
            </w:r>
            <w:r>
              <w:rPr>
                <w:rFonts w:ascii="Arial" w:hAnsi="Arial" w:cs="Arial"/>
                <w:b/>
                <w:sz w:val="24"/>
                <w:szCs w:val="24"/>
              </w:rPr>
              <w:t xml:space="preserve"> </w:t>
            </w:r>
          </w:p>
          <w:p w:rsidR="00623872" w:rsidRPr="0042741D" w:rsidRDefault="00623872" w:rsidP="008D5156">
            <w:pPr>
              <w:ind w:left="360"/>
              <w:rPr>
                <w:rFonts w:ascii="Arial" w:hAnsi="Arial" w:cs="Arial"/>
                <w:bCs/>
                <w:sz w:val="24"/>
                <w:szCs w:val="24"/>
              </w:rPr>
            </w:pPr>
            <w:r>
              <w:rPr>
                <w:rFonts w:ascii="Arial" w:hAnsi="Arial" w:cs="Arial"/>
                <w:bCs/>
                <w:sz w:val="24"/>
                <w:szCs w:val="24"/>
              </w:rPr>
              <w:t>1.</w:t>
            </w:r>
            <w:r w:rsidRPr="00C42996">
              <w:rPr>
                <w:rFonts w:ascii="Arial" w:hAnsi="Arial" w:cs="Arial"/>
                <w:bCs/>
                <w:sz w:val="24"/>
                <w:szCs w:val="24"/>
              </w:rPr>
              <w:t xml:space="preserve"> Enhance focus on widening access strategies by ensuring an intersectional approach is taken </w:t>
            </w:r>
            <w:r w:rsidRPr="0042741D">
              <w:rPr>
                <w:rFonts w:ascii="Arial" w:hAnsi="Arial" w:cs="Arial"/>
                <w:bCs/>
                <w:sz w:val="24"/>
                <w:szCs w:val="24"/>
              </w:rPr>
              <w:t xml:space="preserve">to </w:t>
            </w:r>
            <w:r w:rsidRPr="001D4713">
              <w:rPr>
                <w:rFonts w:ascii="Arial" w:hAnsi="Arial" w:cs="Arial"/>
                <w:bCs/>
                <w:sz w:val="24"/>
                <w:szCs w:val="24"/>
              </w:rPr>
              <w:t>data and evidence</w:t>
            </w:r>
            <w:r w:rsidRPr="0042741D">
              <w:rPr>
                <w:rFonts w:ascii="Arial" w:hAnsi="Arial" w:cs="Arial"/>
                <w:bCs/>
                <w:sz w:val="24"/>
                <w:szCs w:val="24"/>
              </w:rPr>
              <w:t xml:space="preserve"> to include age and other pcs alongside socio-economic data.</w:t>
            </w:r>
          </w:p>
          <w:p w:rsidR="00623872" w:rsidRPr="00623872" w:rsidRDefault="00623872" w:rsidP="00623872">
            <w:pPr>
              <w:pStyle w:val="ListParagraph"/>
              <w:numPr>
                <w:ilvl w:val="0"/>
                <w:numId w:val="3"/>
              </w:numPr>
              <w:rPr>
                <w:rFonts w:ascii="Arial" w:hAnsi="Arial" w:cs="Arial"/>
                <w:bCs/>
                <w:sz w:val="24"/>
                <w:szCs w:val="24"/>
              </w:rPr>
            </w:pPr>
            <w:r w:rsidRPr="00623872">
              <w:rPr>
                <w:rFonts w:ascii="Arial" w:hAnsi="Arial" w:cs="Arial"/>
                <w:bCs/>
                <w:sz w:val="24"/>
                <w:szCs w:val="24"/>
              </w:rPr>
              <w:t>Review programme design and access in the context of age, gender, caring responsibilities and other key factors.</w:t>
            </w:r>
          </w:p>
          <w:p w:rsidR="00623872" w:rsidRPr="00623872" w:rsidRDefault="00623872" w:rsidP="00623872">
            <w:pPr>
              <w:pStyle w:val="ListParagraph"/>
              <w:numPr>
                <w:ilvl w:val="0"/>
                <w:numId w:val="3"/>
              </w:numPr>
              <w:rPr>
                <w:rFonts w:ascii="Arial" w:hAnsi="Arial" w:cs="Arial"/>
                <w:bCs/>
                <w:sz w:val="24"/>
                <w:szCs w:val="24"/>
              </w:rPr>
            </w:pPr>
            <w:r w:rsidRPr="00623872">
              <w:rPr>
                <w:rFonts w:ascii="Arial" w:hAnsi="Arial" w:cs="Arial"/>
                <w:bCs/>
                <w:sz w:val="24"/>
                <w:szCs w:val="24"/>
              </w:rPr>
              <w:lastRenderedPageBreak/>
              <w:t xml:space="preserve">Improve </w:t>
            </w:r>
            <w:r w:rsidRPr="001D4713">
              <w:rPr>
                <w:rFonts w:ascii="Arial" w:hAnsi="Arial" w:cs="Arial"/>
                <w:bCs/>
                <w:sz w:val="24"/>
                <w:szCs w:val="24"/>
              </w:rPr>
              <w:t>data gathering and review mechanisms</w:t>
            </w:r>
            <w:r w:rsidRPr="0042741D">
              <w:rPr>
                <w:rFonts w:ascii="Arial" w:hAnsi="Arial" w:cs="Arial"/>
                <w:bCs/>
                <w:sz w:val="24"/>
                <w:szCs w:val="24"/>
              </w:rPr>
              <w:t xml:space="preserve"> for disabled student impairment types to help understand and support existing initiatives and progress. </w:t>
            </w:r>
          </w:p>
          <w:p w:rsidR="00623872" w:rsidRPr="00623872" w:rsidRDefault="00623872" w:rsidP="00623872">
            <w:pPr>
              <w:pStyle w:val="ListParagraph"/>
              <w:numPr>
                <w:ilvl w:val="0"/>
                <w:numId w:val="3"/>
              </w:numPr>
              <w:rPr>
                <w:rFonts w:ascii="Arial" w:hAnsi="Arial" w:cs="Arial"/>
                <w:bCs/>
                <w:sz w:val="24"/>
                <w:szCs w:val="24"/>
              </w:rPr>
            </w:pPr>
            <w:r w:rsidRPr="001D4713">
              <w:rPr>
                <w:rFonts w:ascii="Arial" w:hAnsi="Arial" w:cs="Arial"/>
                <w:bCs/>
                <w:sz w:val="24"/>
                <w:szCs w:val="24"/>
              </w:rPr>
              <w:t>Ensure data gathering changes</w:t>
            </w:r>
            <w:r w:rsidRPr="0042741D">
              <w:rPr>
                <w:rFonts w:ascii="Arial" w:hAnsi="Arial" w:cs="Arial"/>
                <w:bCs/>
                <w:sz w:val="24"/>
                <w:szCs w:val="24"/>
              </w:rPr>
              <w:t xml:space="preserve"> extend to considering outcomes for intersectional groups e.g. disabled female students, black students with a disability, disabled students from SIMD areas et</w:t>
            </w:r>
            <w:r w:rsidRPr="00623872">
              <w:rPr>
                <w:rFonts w:ascii="Arial" w:hAnsi="Arial" w:cs="Arial"/>
                <w:bCs/>
                <w:sz w:val="24"/>
                <w:szCs w:val="24"/>
              </w:rPr>
              <w:t xml:space="preserve">c. </w:t>
            </w:r>
          </w:p>
          <w:p w:rsidR="00623872" w:rsidRPr="0042741D" w:rsidRDefault="00623872" w:rsidP="00623872">
            <w:pPr>
              <w:pStyle w:val="ListParagraph"/>
              <w:numPr>
                <w:ilvl w:val="0"/>
                <w:numId w:val="3"/>
              </w:numPr>
              <w:rPr>
                <w:rFonts w:ascii="Arial" w:hAnsi="Arial" w:cs="Arial"/>
                <w:bCs/>
                <w:sz w:val="24"/>
                <w:szCs w:val="24"/>
              </w:rPr>
            </w:pPr>
            <w:r w:rsidRPr="001D4713">
              <w:rPr>
                <w:rFonts w:ascii="Arial" w:hAnsi="Arial" w:cs="Arial"/>
                <w:bCs/>
                <w:sz w:val="24"/>
                <w:szCs w:val="24"/>
              </w:rPr>
              <w:t>Review data collection mechanisms and procedures</w:t>
            </w:r>
            <w:r w:rsidRPr="0042741D">
              <w:rPr>
                <w:rFonts w:ascii="Arial" w:hAnsi="Arial" w:cs="Arial"/>
                <w:bCs/>
                <w:sz w:val="24"/>
                <w:szCs w:val="24"/>
              </w:rPr>
              <w:t xml:space="preserve"> to include gender </w:t>
            </w:r>
            <w:r w:rsidR="00EA552B">
              <w:rPr>
                <w:rFonts w:ascii="Arial" w:hAnsi="Arial" w:cs="Arial"/>
                <w:bCs/>
                <w:sz w:val="24"/>
                <w:szCs w:val="24"/>
              </w:rPr>
              <w:t>reassignment</w:t>
            </w:r>
            <w:r w:rsidRPr="0042741D">
              <w:rPr>
                <w:rFonts w:ascii="Arial" w:hAnsi="Arial" w:cs="Arial"/>
                <w:bCs/>
                <w:sz w:val="24"/>
                <w:szCs w:val="24"/>
              </w:rPr>
              <w:t xml:space="preserve"> as part of access and outcomes considerations.</w:t>
            </w:r>
          </w:p>
          <w:p w:rsidR="00623872" w:rsidRPr="00623872" w:rsidRDefault="00623872" w:rsidP="00623872">
            <w:pPr>
              <w:pStyle w:val="ListParagraph"/>
              <w:numPr>
                <w:ilvl w:val="0"/>
                <w:numId w:val="3"/>
              </w:numPr>
              <w:rPr>
                <w:rFonts w:ascii="Arial" w:hAnsi="Arial" w:cs="Arial"/>
                <w:bCs/>
                <w:sz w:val="24"/>
                <w:szCs w:val="24"/>
              </w:rPr>
            </w:pPr>
            <w:r w:rsidRPr="00623872">
              <w:rPr>
                <w:rFonts w:ascii="Arial" w:hAnsi="Arial" w:cs="Arial"/>
                <w:bCs/>
                <w:sz w:val="24"/>
                <w:szCs w:val="24"/>
              </w:rPr>
              <w:t xml:space="preserve">Consider what gender </w:t>
            </w:r>
            <w:r w:rsidR="00EA552B">
              <w:rPr>
                <w:rFonts w:ascii="Arial" w:hAnsi="Arial" w:cs="Arial"/>
                <w:bCs/>
                <w:sz w:val="24"/>
                <w:szCs w:val="24"/>
              </w:rPr>
              <w:t>reassignment</w:t>
            </w:r>
            <w:r w:rsidRPr="00623872">
              <w:rPr>
                <w:rFonts w:ascii="Arial" w:hAnsi="Arial" w:cs="Arial"/>
                <w:bCs/>
                <w:sz w:val="24"/>
                <w:szCs w:val="24"/>
              </w:rPr>
              <w:t xml:space="preserve"> policy and support procedures are in place or may need to be instigated.   </w:t>
            </w:r>
          </w:p>
          <w:p w:rsidR="00623872" w:rsidRPr="00AF2FFB" w:rsidRDefault="00623872" w:rsidP="00623872">
            <w:pPr>
              <w:pStyle w:val="ListParagraph"/>
              <w:numPr>
                <w:ilvl w:val="0"/>
                <w:numId w:val="3"/>
              </w:numPr>
              <w:rPr>
                <w:rFonts w:ascii="Arial" w:hAnsi="Arial" w:cs="Arial"/>
                <w:bCs/>
                <w:sz w:val="24"/>
                <w:szCs w:val="24"/>
              </w:rPr>
            </w:pPr>
            <w:r w:rsidRPr="001D4713">
              <w:rPr>
                <w:rFonts w:ascii="Arial" w:hAnsi="Arial" w:cs="Arial"/>
                <w:bCs/>
                <w:sz w:val="24"/>
                <w:szCs w:val="24"/>
              </w:rPr>
              <w:t>Review data collection mechanisms and procedures</w:t>
            </w:r>
            <w:r w:rsidRPr="00AF2FFB">
              <w:rPr>
                <w:rFonts w:ascii="Arial" w:hAnsi="Arial" w:cs="Arial"/>
                <w:bCs/>
                <w:sz w:val="24"/>
                <w:szCs w:val="24"/>
              </w:rPr>
              <w:t xml:space="preserve"> to include pregnancy and maternity as part of access and outcome considerations.</w:t>
            </w:r>
          </w:p>
          <w:p w:rsidR="00623872" w:rsidRPr="00AF2FFB" w:rsidRDefault="00623872" w:rsidP="00623872">
            <w:pPr>
              <w:pStyle w:val="ListParagraph"/>
              <w:numPr>
                <w:ilvl w:val="0"/>
                <w:numId w:val="3"/>
              </w:numPr>
              <w:rPr>
                <w:rFonts w:ascii="Arial" w:hAnsi="Arial" w:cs="Arial"/>
                <w:bCs/>
                <w:sz w:val="24"/>
                <w:szCs w:val="24"/>
              </w:rPr>
            </w:pPr>
            <w:r w:rsidRPr="00AF2FFB">
              <w:rPr>
                <w:rFonts w:ascii="Arial" w:hAnsi="Arial" w:cs="Arial"/>
                <w:bCs/>
                <w:sz w:val="24"/>
                <w:szCs w:val="24"/>
              </w:rPr>
              <w:t xml:space="preserve">Consider what </w:t>
            </w:r>
            <w:r>
              <w:rPr>
                <w:rFonts w:ascii="Arial" w:hAnsi="Arial" w:cs="Arial"/>
                <w:bCs/>
                <w:sz w:val="24"/>
                <w:szCs w:val="24"/>
              </w:rPr>
              <w:t xml:space="preserve">pregnancy and maternity related policy and </w:t>
            </w:r>
            <w:r w:rsidRPr="00AF2FFB">
              <w:rPr>
                <w:rFonts w:ascii="Arial" w:hAnsi="Arial" w:cs="Arial"/>
                <w:bCs/>
                <w:sz w:val="24"/>
                <w:szCs w:val="24"/>
              </w:rPr>
              <w:t>support procedures are in place</w:t>
            </w:r>
            <w:r>
              <w:rPr>
                <w:rFonts w:ascii="Arial" w:hAnsi="Arial" w:cs="Arial"/>
                <w:bCs/>
                <w:sz w:val="24"/>
                <w:szCs w:val="24"/>
              </w:rPr>
              <w:t>,</w:t>
            </w:r>
            <w:r w:rsidRPr="00AF2FFB">
              <w:rPr>
                <w:rFonts w:ascii="Arial" w:hAnsi="Arial" w:cs="Arial"/>
                <w:bCs/>
                <w:sz w:val="24"/>
                <w:szCs w:val="24"/>
              </w:rPr>
              <w:t xml:space="preserve"> or may need to be instigated</w:t>
            </w:r>
            <w:r>
              <w:rPr>
                <w:rFonts w:ascii="Arial" w:hAnsi="Arial" w:cs="Arial"/>
                <w:bCs/>
                <w:sz w:val="24"/>
                <w:szCs w:val="24"/>
              </w:rPr>
              <w:t xml:space="preserve"> for pregnancy and maternity</w:t>
            </w:r>
            <w:r w:rsidRPr="00AF2FFB">
              <w:rPr>
                <w:rFonts w:ascii="Arial" w:hAnsi="Arial" w:cs="Arial"/>
                <w:bCs/>
                <w:sz w:val="24"/>
                <w:szCs w:val="24"/>
              </w:rPr>
              <w:t xml:space="preserve">.   </w:t>
            </w:r>
          </w:p>
          <w:p w:rsidR="00623872" w:rsidRDefault="00623872" w:rsidP="00623872">
            <w:pPr>
              <w:pStyle w:val="ListParagraph"/>
              <w:numPr>
                <w:ilvl w:val="0"/>
                <w:numId w:val="3"/>
              </w:numPr>
              <w:rPr>
                <w:rFonts w:ascii="Arial" w:hAnsi="Arial" w:cs="Arial"/>
                <w:bCs/>
                <w:sz w:val="24"/>
                <w:szCs w:val="24"/>
              </w:rPr>
            </w:pPr>
            <w:r>
              <w:rPr>
                <w:rFonts w:ascii="Arial" w:hAnsi="Arial" w:cs="Arial"/>
                <w:bCs/>
                <w:sz w:val="24"/>
                <w:szCs w:val="24"/>
              </w:rPr>
              <w:t xml:space="preserve">Note that some initiatives to address gender imbalances require lengthy periods to implement, monitor and assess change, and factor into planning and review processes.  </w:t>
            </w:r>
          </w:p>
          <w:p w:rsidR="00623872" w:rsidRDefault="00623872" w:rsidP="00623872">
            <w:pPr>
              <w:pStyle w:val="ListParagraph"/>
              <w:numPr>
                <w:ilvl w:val="0"/>
                <w:numId w:val="3"/>
              </w:numPr>
              <w:rPr>
                <w:rFonts w:ascii="Arial" w:hAnsi="Arial" w:cs="Arial"/>
                <w:bCs/>
                <w:sz w:val="24"/>
                <w:szCs w:val="24"/>
              </w:rPr>
            </w:pPr>
            <w:r>
              <w:rPr>
                <w:rFonts w:ascii="Arial" w:hAnsi="Arial" w:cs="Arial"/>
                <w:bCs/>
                <w:sz w:val="24"/>
                <w:szCs w:val="24"/>
              </w:rPr>
              <w:t>Review retention rates for male nursing students in the context of wider course admissions, access, programme and support policy and in consultation with relevant student and staff partners.</w:t>
            </w:r>
          </w:p>
          <w:p w:rsidR="00623872" w:rsidRPr="0062331E" w:rsidRDefault="00623872" w:rsidP="00623872">
            <w:pPr>
              <w:pStyle w:val="ListParagraph"/>
              <w:numPr>
                <w:ilvl w:val="0"/>
                <w:numId w:val="3"/>
              </w:numPr>
              <w:rPr>
                <w:rFonts w:ascii="Arial" w:hAnsi="Arial" w:cs="Arial"/>
                <w:bCs/>
                <w:sz w:val="24"/>
                <w:szCs w:val="24"/>
              </w:rPr>
            </w:pPr>
            <w:r>
              <w:rPr>
                <w:rFonts w:ascii="Arial" w:hAnsi="Arial" w:cs="Arial"/>
                <w:bCs/>
                <w:sz w:val="24"/>
                <w:szCs w:val="24"/>
              </w:rPr>
              <w:t xml:space="preserve">Monitor and review other gender-based based support approaches to ensure intended aims are being effectively and consistently met and aligned and unintended consequences are identified and mitigated. </w:t>
            </w:r>
          </w:p>
          <w:p w:rsidR="00623872" w:rsidRPr="003B5E9D" w:rsidRDefault="00623872" w:rsidP="00623872">
            <w:pPr>
              <w:pStyle w:val="ListParagraph"/>
              <w:numPr>
                <w:ilvl w:val="0"/>
                <w:numId w:val="3"/>
              </w:numPr>
              <w:rPr>
                <w:rFonts w:ascii="Arial" w:hAnsi="Arial" w:cs="Arial"/>
                <w:bCs/>
                <w:sz w:val="24"/>
                <w:szCs w:val="24"/>
              </w:rPr>
            </w:pPr>
            <w:r w:rsidRPr="005A24C6">
              <w:rPr>
                <w:rFonts w:ascii="Arial" w:hAnsi="Arial" w:cs="Arial"/>
                <w:bCs/>
                <w:sz w:val="24"/>
                <w:szCs w:val="24"/>
                <w:highlight w:val="cyan"/>
              </w:rPr>
              <w:t>Review data collection mechanisms and procedures</w:t>
            </w:r>
            <w:r w:rsidRPr="003B5E9D">
              <w:rPr>
                <w:rFonts w:ascii="Arial" w:hAnsi="Arial" w:cs="Arial"/>
                <w:bCs/>
                <w:sz w:val="24"/>
                <w:szCs w:val="24"/>
              </w:rPr>
              <w:t xml:space="preserve"> to include gender </w:t>
            </w:r>
            <w:r w:rsidR="00EA552B">
              <w:rPr>
                <w:rFonts w:ascii="Arial" w:hAnsi="Arial" w:cs="Arial"/>
                <w:bCs/>
                <w:sz w:val="24"/>
                <w:szCs w:val="24"/>
              </w:rPr>
              <w:t>reassignment</w:t>
            </w:r>
            <w:r w:rsidRPr="003B5E9D">
              <w:rPr>
                <w:rFonts w:ascii="Arial" w:hAnsi="Arial" w:cs="Arial"/>
                <w:bCs/>
                <w:sz w:val="24"/>
                <w:szCs w:val="24"/>
              </w:rPr>
              <w:t xml:space="preserve"> as par</w:t>
            </w:r>
            <w:r>
              <w:rPr>
                <w:rFonts w:ascii="Arial" w:hAnsi="Arial" w:cs="Arial"/>
                <w:bCs/>
                <w:sz w:val="24"/>
                <w:szCs w:val="24"/>
              </w:rPr>
              <w:t>t</w:t>
            </w:r>
            <w:r w:rsidRPr="003B5E9D">
              <w:rPr>
                <w:rFonts w:ascii="Arial" w:hAnsi="Arial" w:cs="Arial"/>
                <w:bCs/>
                <w:sz w:val="24"/>
                <w:szCs w:val="24"/>
              </w:rPr>
              <w:t xml:space="preserve"> of access and outcomes considerations.</w:t>
            </w:r>
          </w:p>
          <w:p w:rsidR="00623872" w:rsidRPr="003B5E9D" w:rsidRDefault="00623872" w:rsidP="00623872">
            <w:pPr>
              <w:pStyle w:val="ListParagraph"/>
              <w:numPr>
                <w:ilvl w:val="0"/>
                <w:numId w:val="3"/>
              </w:numPr>
              <w:rPr>
                <w:rFonts w:ascii="Arial" w:hAnsi="Arial" w:cs="Arial"/>
                <w:bCs/>
                <w:sz w:val="24"/>
                <w:szCs w:val="24"/>
              </w:rPr>
            </w:pPr>
            <w:r w:rsidRPr="003B5E9D">
              <w:rPr>
                <w:rFonts w:ascii="Arial" w:hAnsi="Arial" w:cs="Arial"/>
                <w:bCs/>
                <w:sz w:val="24"/>
                <w:szCs w:val="24"/>
              </w:rPr>
              <w:t xml:space="preserve">Consider what </w:t>
            </w:r>
            <w:r>
              <w:rPr>
                <w:rFonts w:ascii="Arial" w:hAnsi="Arial" w:cs="Arial"/>
                <w:bCs/>
                <w:sz w:val="24"/>
                <w:szCs w:val="24"/>
              </w:rPr>
              <w:t xml:space="preserve">policy and </w:t>
            </w:r>
            <w:r w:rsidRPr="003B5E9D">
              <w:rPr>
                <w:rFonts w:ascii="Arial" w:hAnsi="Arial" w:cs="Arial"/>
                <w:bCs/>
                <w:sz w:val="24"/>
                <w:szCs w:val="24"/>
              </w:rPr>
              <w:t>support procedures are in place or may need to be instigated</w:t>
            </w:r>
            <w:r>
              <w:rPr>
                <w:rFonts w:ascii="Arial" w:hAnsi="Arial" w:cs="Arial"/>
                <w:bCs/>
                <w:sz w:val="24"/>
                <w:szCs w:val="24"/>
              </w:rPr>
              <w:t xml:space="preserve"> in relation to gender </w:t>
            </w:r>
            <w:r w:rsidR="00EA552B">
              <w:rPr>
                <w:rFonts w:ascii="Arial" w:hAnsi="Arial" w:cs="Arial"/>
                <w:bCs/>
                <w:sz w:val="24"/>
                <w:szCs w:val="24"/>
              </w:rPr>
              <w:t>reassignment</w:t>
            </w:r>
            <w:bookmarkStart w:id="0" w:name="_GoBack"/>
            <w:bookmarkEnd w:id="0"/>
            <w:r w:rsidRPr="003B5E9D">
              <w:rPr>
                <w:rFonts w:ascii="Arial" w:hAnsi="Arial" w:cs="Arial"/>
                <w:bCs/>
                <w:sz w:val="24"/>
                <w:szCs w:val="24"/>
              </w:rPr>
              <w:t xml:space="preserve">.   </w:t>
            </w:r>
          </w:p>
          <w:p w:rsidR="00623872" w:rsidRDefault="00623872" w:rsidP="00623872">
            <w:pPr>
              <w:pStyle w:val="ListParagraph"/>
              <w:numPr>
                <w:ilvl w:val="0"/>
                <w:numId w:val="3"/>
              </w:numPr>
              <w:rPr>
                <w:rFonts w:ascii="Arial" w:hAnsi="Arial" w:cs="Arial"/>
                <w:bCs/>
                <w:sz w:val="24"/>
                <w:szCs w:val="24"/>
              </w:rPr>
            </w:pPr>
            <w:r>
              <w:rPr>
                <w:rFonts w:ascii="Arial" w:hAnsi="Arial" w:cs="Arial"/>
                <w:bCs/>
                <w:sz w:val="24"/>
                <w:szCs w:val="24"/>
              </w:rPr>
              <w:t>Monitor ongoing race work.</w:t>
            </w:r>
          </w:p>
          <w:p w:rsidR="00623872" w:rsidRDefault="00623872" w:rsidP="00623872">
            <w:pPr>
              <w:pStyle w:val="ListParagraph"/>
              <w:numPr>
                <w:ilvl w:val="0"/>
                <w:numId w:val="3"/>
              </w:numPr>
              <w:rPr>
                <w:rFonts w:ascii="Arial" w:hAnsi="Arial" w:cs="Arial"/>
                <w:bCs/>
                <w:sz w:val="24"/>
                <w:szCs w:val="24"/>
              </w:rPr>
            </w:pPr>
            <w:r>
              <w:rPr>
                <w:rFonts w:ascii="Arial" w:hAnsi="Arial" w:cs="Arial"/>
                <w:bCs/>
                <w:sz w:val="24"/>
                <w:szCs w:val="24"/>
              </w:rPr>
              <w:lastRenderedPageBreak/>
              <w:t xml:space="preserve">Consider and instigate work to address staff as well as student equality on race.  </w:t>
            </w:r>
          </w:p>
          <w:p w:rsidR="00623872" w:rsidRPr="0017614E" w:rsidRDefault="00623872" w:rsidP="00623872">
            <w:pPr>
              <w:pStyle w:val="ListParagraph"/>
              <w:numPr>
                <w:ilvl w:val="0"/>
                <w:numId w:val="3"/>
              </w:numPr>
              <w:rPr>
                <w:rFonts w:ascii="Arial" w:hAnsi="Arial" w:cs="Arial"/>
                <w:bCs/>
                <w:sz w:val="24"/>
                <w:szCs w:val="24"/>
              </w:rPr>
            </w:pPr>
            <w:r>
              <w:rPr>
                <w:rFonts w:ascii="Arial" w:hAnsi="Arial" w:cs="Arial"/>
                <w:bCs/>
                <w:sz w:val="24"/>
                <w:szCs w:val="24"/>
              </w:rPr>
              <w:t>Review access, retention, progress and outcomes for students from different faiths or beliefs to understand how support may be improved.</w:t>
            </w:r>
          </w:p>
          <w:p w:rsidR="00623872" w:rsidRPr="007B18E0" w:rsidRDefault="00623872" w:rsidP="00623872">
            <w:pPr>
              <w:pStyle w:val="ListParagraph"/>
              <w:numPr>
                <w:ilvl w:val="0"/>
                <w:numId w:val="3"/>
              </w:numPr>
              <w:rPr>
                <w:rFonts w:ascii="Arial" w:hAnsi="Arial" w:cs="Arial"/>
                <w:bCs/>
                <w:sz w:val="24"/>
                <w:szCs w:val="24"/>
              </w:rPr>
            </w:pPr>
            <w:r>
              <w:rPr>
                <w:rFonts w:ascii="Arial" w:hAnsi="Arial" w:cs="Arial"/>
                <w:bCs/>
                <w:sz w:val="24"/>
                <w:szCs w:val="24"/>
              </w:rPr>
              <w:t xml:space="preserve">Review existing policy and activity on marriage and civil partnership to ensure this is integrated and aligned with other relevant priorities. </w:t>
            </w:r>
          </w:p>
          <w:p w:rsidR="00623872" w:rsidRPr="00476EA8" w:rsidRDefault="00623872" w:rsidP="00623872">
            <w:pPr>
              <w:pStyle w:val="ListParagraph"/>
              <w:numPr>
                <w:ilvl w:val="0"/>
                <w:numId w:val="3"/>
              </w:numPr>
              <w:rPr>
                <w:rFonts w:ascii="Arial" w:hAnsi="Arial" w:cs="Arial"/>
                <w:bCs/>
                <w:sz w:val="24"/>
                <w:szCs w:val="24"/>
              </w:rPr>
            </w:pPr>
            <w:r w:rsidRPr="005A24C6">
              <w:rPr>
                <w:rFonts w:ascii="Arial" w:hAnsi="Arial" w:cs="Arial"/>
                <w:bCs/>
                <w:sz w:val="24"/>
                <w:szCs w:val="24"/>
                <w:highlight w:val="cyan"/>
              </w:rPr>
              <w:t>Consider a holistic and intersectional approach to data gathering</w:t>
            </w:r>
            <w:r>
              <w:rPr>
                <w:rFonts w:ascii="Arial" w:hAnsi="Arial" w:cs="Arial"/>
                <w:bCs/>
                <w:sz w:val="24"/>
                <w:szCs w:val="24"/>
              </w:rPr>
              <w:t xml:space="preserve"> on other non-PC groups and to the review and development of policy and activity to support fair access and outcomes.     </w:t>
            </w:r>
          </w:p>
          <w:p w:rsidR="00623872" w:rsidRPr="00BA09BA" w:rsidRDefault="00623872" w:rsidP="008D5156">
            <w:pPr>
              <w:rPr>
                <w:rFonts w:ascii="Arial" w:hAnsi="Arial" w:cs="Arial"/>
                <w:bCs/>
                <w:sz w:val="24"/>
                <w:szCs w:val="24"/>
              </w:rPr>
            </w:pPr>
          </w:p>
        </w:tc>
        <w:tc>
          <w:tcPr>
            <w:tcW w:w="5812" w:type="dxa"/>
          </w:tcPr>
          <w:p w:rsidR="00623872" w:rsidRDefault="00623872" w:rsidP="008D5156">
            <w:pPr>
              <w:rPr>
                <w:rFonts w:ascii="Arial" w:hAnsi="Arial" w:cs="Arial"/>
                <w:b/>
                <w:sz w:val="24"/>
                <w:szCs w:val="24"/>
              </w:rPr>
            </w:pPr>
            <w:r>
              <w:rPr>
                <w:rFonts w:ascii="Arial" w:hAnsi="Arial" w:cs="Arial"/>
                <w:b/>
                <w:sz w:val="24"/>
                <w:szCs w:val="24"/>
              </w:rPr>
              <w:lastRenderedPageBreak/>
              <w:t>Against each action:</w:t>
            </w:r>
          </w:p>
          <w:p w:rsidR="00623872" w:rsidRPr="005A24C6" w:rsidRDefault="00623872" w:rsidP="00623872">
            <w:pPr>
              <w:pStyle w:val="ListParagraph"/>
              <w:numPr>
                <w:ilvl w:val="0"/>
                <w:numId w:val="4"/>
              </w:numPr>
              <w:rPr>
                <w:rFonts w:ascii="Arial" w:hAnsi="Arial" w:cs="Arial"/>
                <w:b/>
                <w:sz w:val="24"/>
                <w:szCs w:val="24"/>
              </w:rPr>
            </w:pPr>
            <w:r>
              <w:rPr>
                <w:rFonts w:ascii="Arial" w:hAnsi="Arial" w:cs="Arial"/>
                <w:bCs/>
                <w:sz w:val="24"/>
                <w:szCs w:val="24"/>
              </w:rPr>
              <w:t>D</w:t>
            </w:r>
            <w:r w:rsidRPr="00DE2393">
              <w:rPr>
                <w:rFonts w:ascii="Arial" w:hAnsi="Arial" w:cs="Arial"/>
                <w:bCs/>
                <w:sz w:val="24"/>
                <w:szCs w:val="24"/>
              </w:rPr>
              <w:t>ate action due by</w:t>
            </w:r>
            <w:r>
              <w:rPr>
                <w:rFonts w:ascii="Arial" w:hAnsi="Arial" w:cs="Arial"/>
                <w:bCs/>
                <w:sz w:val="24"/>
                <w:szCs w:val="24"/>
              </w:rPr>
              <w:t xml:space="preserve"> OR</w:t>
            </w:r>
            <w:r w:rsidRPr="005A24C6">
              <w:rPr>
                <w:rFonts w:ascii="Arial" w:hAnsi="Arial" w:cs="Arial"/>
                <w:bCs/>
                <w:sz w:val="24"/>
                <w:szCs w:val="24"/>
              </w:rPr>
              <w:t xml:space="preserve"> date due to be reviewed by</w:t>
            </w:r>
            <w:r>
              <w:rPr>
                <w:rFonts w:ascii="Arial" w:hAnsi="Arial" w:cs="Arial"/>
                <w:bCs/>
                <w:sz w:val="24"/>
                <w:szCs w:val="24"/>
              </w:rPr>
              <w:t>;</w:t>
            </w:r>
          </w:p>
          <w:p w:rsidR="00623872" w:rsidRDefault="00623872" w:rsidP="00623872">
            <w:pPr>
              <w:pStyle w:val="ListParagraph"/>
              <w:numPr>
                <w:ilvl w:val="0"/>
                <w:numId w:val="4"/>
              </w:numPr>
              <w:rPr>
                <w:rFonts w:ascii="Arial" w:hAnsi="Arial" w:cs="Arial"/>
                <w:b/>
                <w:sz w:val="24"/>
                <w:szCs w:val="24"/>
              </w:rPr>
            </w:pPr>
            <w:r>
              <w:rPr>
                <w:rFonts w:ascii="Arial" w:hAnsi="Arial" w:cs="Arial"/>
                <w:bCs/>
                <w:sz w:val="24"/>
                <w:szCs w:val="24"/>
              </w:rPr>
              <w:t>Staff member accountable.</w:t>
            </w:r>
            <w:r w:rsidRPr="00DE2393">
              <w:rPr>
                <w:rFonts w:ascii="Arial" w:hAnsi="Arial" w:cs="Arial"/>
                <w:b/>
                <w:sz w:val="24"/>
                <w:szCs w:val="24"/>
              </w:rPr>
              <w:t xml:space="preserve"> </w:t>
            </w:r>
          </w:p>
          <w:p w:rsidR="00623872" w:rsidRDefault="00623872" w:rsidP="008D5156">
            <w:pPr>
              <w:rPr>
                <w:rFonts w:ascii="Arial" w:hAnsi="Arial" w:cs="Arial"/>
                <w:b/>
                <w:sz w:val="24"/>
                <w:szCs w:val="24"/>
              </w:rPr>
            </w:pPr>
          </w:p>
          <w:p w:rsidR="00623872" w:rsidRPr="005A24C6" w:rsidRDefault="00623872" w:rsidP="008D5156">
            <w:pPr>
              <w:rPr>
                <w:rFonts w:ascii="Arial" w:hAnsi="Arial" w:cs="Arial"/>
                <w:sz w:val="24"/>
                <w:szCs w:val="24"/>
              </w:rPr>
            </w:pPr>
            <w:r>
              <w:rPr>
                <w:rFonts w:ascii="Arial" w:hAnsi="Arial" w:cs="Arial"/>
                <w:b/>
                <w:sz w:val="24"/>
                <w:szCs w:val="24"/>
              </w:rPr>
              <w:t xml:space="preserve">Note: </w:t>
            </w:r>
            <w:r>
              <w:rPr>
                <w:rFonts w:ascii="Arial" w:hAnsi="Arial" w:cs="Arial"/>
                <w:sz w:val="24"/>
                <w:szCs w:val="24"/>
              </w:rPr>
              <w:t xml:space="preserve">Although a number of specific actions have been identified against each protected </w:t>
            </w:r>
            <w:r>
              <w:rPr>
                <w:rFonts w:ascii="Arial" w:hAnsi="Arial" w:cs="Arial"/>
                <w:sz w:val="24"/>
                <w:szCs w:val="24"/>
              </w:rPr>
              <w:lastRenderedPageBreak/>
              <w:t xml:space="preserve">characteristic, actions can be summarised and grouped where they relate to the same or similar objective e.g. approaches to data gathering and analysis to support an informed understanding of the current situation and to enable evaluation of progress.    </w:t>
            </w:r>
          </w:p>
        </w:tc>
      </w:tr>
      <w:tr w:rsidR="00623872" w:rsidTr="008D5156">
        <w:trPr>
          <w:trHeight w:val="577"/>
        </w:trPr>
        <w:tc>
          <w:tcPr>
            <w:tcW w:w="14601" w:type="dxa"/>
            <w:gridSpan w:val="3"/>
          </w:tcPr>
          <w:p w:rsidR="00623872" w:rsidRDefault="00623872" w:rsidP="008D5156">
            <w:pPr>
              <w:rPr>
                <w:rFonts w:ascii="Arial" w:hAnsi="Arial" w:cs="Arial"/>
                <w:b/>
                <w:sz w:val="24"/>
                <w:szCs w:val="24"/>
              </w:rPr>
            </w:pPr>
            <w:r>
              <w:rPr>
                <w:rFonts w:ascii="Arial" w:hAnsi="Arial" w:cs="Arial"/>
                <w:b/>
                <w:sz w:val="24"/>
                <w:szCs w:val="24"/>
              </w:rPr>
              <w:lastRenderedPageBreak/>
              <w:t xml:space="preserve">Monitoring &amp; review:  </w:t>
            </w:r>
          </w:p>
          <w:p w:rsidR="00623872" w:rsidRDefault="00623872" w:rsidP="008D5156">
            <w:pPr>
              <w:rPr>
                <w:rFonts w:ascii="Arial" w:hAnsi="Arial" w:cs="Arial"/>
                <w:b/>
                <w:sz w:val="24"/>
                <w:szCs w:val="24"/>
              </w:rPr>
            </w:pPr>
          </w:p>
          <w:p w:rsidR="00623872" w:rsidRPr="005A24C6" w:rsidRDefault="00623872" w:rsidP="00623872">
            <w:pPr>
              <w:pStyle w:val="ListParagraph"/>
              <w:numPr>
                <w:ilvl w:val="0"/>
                <w:numId w:val="5"/>
              </w:numPr>
              <w:rPr>
                <w:rFonts w:ascii="Arial" w:hAnsi="Arial" w:cs="Arial"/>
                <w:bCs/>
                <w:sz w:val="24"/>
                <w:szCs w:val="24"/>
              </w:rPr>
            </w:pPr>
            <w:r w:rsidRPr="005A24C6">
              <w:rPr>
                <w:rFonts w:ascii="Arial" w:hAnsi="Arial" w:cs="Arial"/>
                <w:bCs/>
                <w:sz w:val="24"/>
                <w:szCs w:val="24"/>
              </w:rPr>
              <w:t xml:space="preserve">Ensure the actions from this EIA are embedded and integrated into all relevant strategy, policy and activity by regularly reviewing progress with actions through ongoing strategic and operational review including Boards, Senior Management Teams, Executive Committees, Equality &amp; Diversity Committees, Learning &amp; Teaching Committees, Departmental and School Review Meetings etc.   </w:t>
            </w:r>
          </w:p>
          <w:p w:rsidR="00623872" w:rsidRDefault="00623872" w:rsidP="008D5156">
            <w:pPr>
              <w:rPr>
                <w:rFonts w:ascii="Arial" w:hAnsi="Arial" w:cs="Arial"/>
                <w:bCs/>
                <w:sz w:val="24"/>
                <w:szCs w:val="24"/>
              </w:rPr>
            </w:pPr>
          </w:p>
          <w:p w:rsidR="00623872" w:rsidRDefault="00623872" w:rsidP="00623872">
            <w:pPr>
              <w:pStyle w:val="ListParagraph"/>
              <w:numPr>
                <w:ilvl w:val="0"/>
                <w:numId w:val="5"/>
              </w:numPr>
              <w:rPr>
                <w:rFonts w:ascii="Arial" w:hAnsi="Arial" w:cs="Arial"/>
                <w:b/>
                <w:sz w:val="24"/>
                <w:szCs w:val="24"/>
              </w:rPr>
            </w:pPr>
            <w:r w:rsidRPr="005A24C6">
              <w:rPr>
                <w:rFonts w:ascii="Arial" w:hAnsi="Arial" w:cs="Arial"/>
                <w:bCs/>
                <w:sz w:val="24"/>
                <w:szCs w:val="24"/>
              </w:rPr>
              <w:t xml:space="preserve">Ensure that data, actions and monitoring from other relevant EIAs are also referenced and linked. </w:t>
            </w:r>
            <w:r w:rsidRPr="005A24C6">
              <w:rPr>
                <w:rFonts w:ascii="Arial" w:hAnsi="Arial" w:cs="Arial"/>
                <w:b/>
                <w:sz w:val="24"/>
                <w:szCs w:val="24"/>
              </w:rPr>
              <w:t xml:space="preserve"> </w:t>
            </w:r>
          </w:p>
          <w:p w:rsidR="00623872" w:rsidRPr="006B19A9" w:rsidRDefault="00623872" w:rsidP="008D5156">
            <w:pPr>
              <w:pStyle w:val="ListParagraph"/>
              <w:rPr>
                <w:rFonts w:ascii="Arial" w:hAnsi="Arial" w:cs="Arial"/>
                <w:sz w:val="24"/>
                <w:szCs w:val="24"/>
              </w:rPr>
            </w:pPr>
          </w:p>
          <w:p w:rsidR="00623872" w:rsidRPr="006B19A9" w:rsidRDefault="00623872" w:rsidP="008D5156">
            <w:pPr>
              <w:ind w:left="360"/>
              <w:rPr>
                <w:rFonts w:ascii="Arial" w:hAnsi="Arial" w:cs="Arial"/>
                <w:b/>
                <w:sz w:val="24"/>
                <w:szCs w:val="24"/>
              </w:rPr>
            </w:pPr>
          </w:p>
        </w:tc>
      </w:tr>
    </w:tbl>
    <w:p w:rsidR="00623872" w:rsidRDefault="00623872" w:rsidP="00623872"/>
    <w:p w:rsidR="00623872" w:rsidRDefault="00623872" w:rsidP="00623872"/>
    <w:p w:rsidR="00623872" w:rsidRDefault="00623872" w:rsidP="00623872">
      <w:pPr>
        <w:ind w:hanging="567"/>
        <w:rPr>
          <w:rFonts w:ascii="Arial" w:hAnsi="Arial" w:cs="Arial"/>
          <w:b/>
          <w:bCs/>
          <w:sz w:val="28"/>
          <w:szCs w:val="28"/>
        </w:rPr>
      </w:pPr>
    </w:p>
    <w:p w:rsidR="006F3D56" w:rsidRDefault="0008446B"/>
    <w:sectPr w:rsidR="006F3D56" w:rsidSect="00623872">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46B" w:rsidRDefault="0008446B" w:rsidP="001D4713">
      <w:pPr>
        <w:spacing w:after="0" w:line="240" w:lineRule="auto"/>
      </w:pPr>
      <w:r>
        <w:separator/>
      </w:r>
    </w:p>
  </w:endnote>
  <w:endnote w:type="continuationSeparator" w:id="0">
    <w:p w:rsidR="0008446B" w:rsidRDefault="0008446B" w:rsidP="001D4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713" w:rsidRDefault="001D4713">
    <w:pPr>
      <w:pStyle w:val="Footer"/>
    </w:pPr>
    <w:r w:rsidRPr="004A3757">
      <w:rPr>
        <w:rFonts w:ascii="Arial" w:hAnsi="Arial" w:cs="Arial"/>
        <w:b/>
      </w:rPr>
      <w:t xml:space="preserve">© Advance HE 2020                                                                                                                           </w:t>
    </w:r>
    <w:r>
      <w:rPr>
        <w:rFonts w:ascii="Arial" w:hAnsi="Arial" w:cs="Arial"/>
        <w:b/>
      </w:rPr>
      <w:t xml:space="preserve">         </w:t>
    </w:r>
    <w:hyperlink r:id="rId1" w:history="1">
      <w:r w:rsidRPr="004A3757">
        <w:rPr>
          <w:rStyle w:val="Hyperlink"/>
          <w:rFonts w:ascii="Arial" w:hAnsi="Arial" w:cs="Arial"/>
          <w:b/>
          <w:color w:val="auto"/>
          <w:u w:val="none"/>
        </w:rPr>
        <w:t>www.advance-he.ac.uk/strategic-EIA</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46B" w:rsidRDefault="0008446B" w:rsidP="001D4713">
      <w:pPr>
        <w:spacing w:after="0" w:line="240" w:lineRule="auto"/>
      </w:pPr>
      <w:r>
        <w:separator/>
      </w:r>
    </w:p>
  </w:footnote>
  <w:footnote w:type="continuationSeparator" w:id="0">
    <w:p w:rsidR="0008446B" w:rsidRDefault="0008446B" w:rsidP="001D4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713" w:rsidRDefault="001D4713">
    <w:pPr>
      <w:pStyle w:val="Header"/>
    </w:pPr>
    <w:r w:rsidRPr="001D4713">
      <w:rPr>
        <w:noProof/>
        <w:lang w:eastAsia="en-GB"/>
      </w:rPr>
      <w:drawing>
        <wp:anchor distT="0" distB="0" distL="114300" distR="114300" simplePos="0" relativeHeight="251660288" behindDoc="1" locked="0" layoutInCell="1" allowOverlap="1" wp14:anchorId="2F55A413" wp14:editId="038430B7">
          <wp:simplePos x="0" y="0"/>
          <wp:positionH relativeFrom="column">
            <wp:posOffset>7228840</wp:posOffset>
          </wp:positionH>
          <wp:positionV relativeFrom="paragraph">
            <wp:posOffset>370205</wp:posOffset>
          </wp:positionV>
          <wp:extent cx="2095500" cy="629285"/>
          <wp:effectExtent l="0" t="0" r="0" b="0"/>
          <wp:wrapTight wrapText="bothSides">
            <wp:wrapPolygon edited="0">
              <wp:start x="0" y="0"/>
              <wp:lineTo x="0" y="20924"/>
              <wp:lineTo x="21404" y="20924"/>
              <wp:lineTo x="2140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FC logo high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5500" cy="629285"/>
                  </a:xfrm>
                  <a:prstGeom prst="rect">
                    <a:avLst/>
                  </a:prstGeom>
                </pic:spPr>
              </pic:pic>
            </a:graphicData>
          </a:graphic>
          <wp14:sizeRelH relativeFrom="page">
            <wp14:pctWidth>0</wp14:pctWidth>
          </wp14:sizeRelH>
          <wp14:sizeRelV relativeFrom="page">
            <wp14:pctHeight>0</wp14:pctHeight>
          </wp14:sizeRelV>
        </wp:anchor>
      </w:drawing>
    </w:r>
    <w:r w:rsidRPr="001D4713">
      <w:rPr>
        <w:noProof/>
        <w:lang w:eastAsia="en-GB"/>
      </w:rPr>
      <w:drawing>
        <wp:anchor distT="0" distB="0" distL="114300" distR="114300" simplePos="0" relativeHeight="251659264" behindDoc="1" locked="0" layoutInCell="1" allowOverlap="1" wp14:anchorId="6D23CD48" wp14:editId="11872BE9">
          <wp:simplePos x="0" y="0"/>
          <wp:positionH relativeFrom="column">
            <wp:posOffset>7229475</wp:posOffset>
          </wp:positionH>
          <wp:positionV relativeFrom="paragraph">
            <wp:posOffset>-48260</wp:posOffset>
          </wp:positionV>
          <wp:extent cx="2078355" cy="291465"/>
          <wp:effectExtent l="0" t="0" r="0" b="0"/>
          <wp:wrapTight wrapText="bothSides">
            <wp:wrapPolygon edited="0">
              <wp:start x="0" y="0"/>
              <wp:lineTo x="0" y="19765"/>
              <wp:lineTo x="21382" y="19765"/>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anceHE_colour larg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78355" cy="2914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716FC"/>
    <w:multiLevelType w:val="hybridMultilevel"/>
    <w:tmpl w:val="CE5E7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875040"/>
    <w:multiLevelType w:val="hybridMultilevel"/>
    <w:tmpl w:val="89D8C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90364D"/>
    <w:multiLevelType w:val="hybridMultilevel"/>
    <w:tmpl w:val="06D8DA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D6090D"/>
    <w:multiLevelType w:val="hybridMultilevel"/>
    <w:tmpl w:val="82324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047BE1"/>
    <w:multiLevelType w:val="hybridMultilevel"/>
    <w:tmpl w:val="713A2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182D70"/>
    <w:multiLevelType w:val="hybridMultilevel"/>
    <w:tmpl w:val="CC323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5013CD"/>
    <w:multiLevelType w:val="hybridMultilevel"/>
    <w:tmpl w:val="95185B6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872"/>
    <w:rsid w:val="0008446B"/>
    <w:rsid w:val="001D4713"/>
    <w:rsid w:val="00284EC2"/>
    <w:rsid w:val="00623872"/>
    <w:rsid w:val="00D9187B"/>
    <w:rsid w:val="00EA5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8B51C"/>
  <w15:chartTrackingRefBased/>
  <w15:docId w15:val="{1C13575D-4B83-45F5-BA0C-B30B3EE0C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3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872"/>
    <w:pPr>
      <w:ind w:left="720"/>
      <w:contextualSpacing/>
    </w:pPr>
  </w:style>
  <w:style w:type="paragraph" w:styleId="BalloonText">
    <w:name w:val="Balloon Text"/>
    <w:basedOn w:val="Normal"/>
    <w:link w:val="BalloonTextChar"/>
    <w:uiPriority w:val="99"/>
    <w:semiHidden/>
    <w:unhideWhenUsed/>
    <w:rsid w:val="00623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872"/>
    <w:rPr>
      <w:rFonts w:ascii="Segoe UI" w:hAnsi="Segoe UI" w:cs="Segoe UI"/>
      <w:sz w:val="18"/>
      <w:szCs w:val="18"/>
    </w:rPr>
  </w:style>
  <w:style w:type="paragraph" w:styleId="Header">
    <w:name w:val="header"/>
    <w:basedOn w:val="Normal"/>
    <w:link w:val="HeaderChar"/>
    <w:uiPriority w:val="99"/>
    <w:unhideWhenUsed/>
    <w:rsid w:val="001D4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713"/>
  </w:style>
  <w:style w:type="paragraph" w:styleId="Footer">
    <w:name w:val="footer"/>
    <w:basedOn w:val="Normal"/>
    <w:link w:val="FooterChar"/>
    <w:uiPriority w:val="99"/>
    <w:unhideWhenUsed/>
    <w:rsid w:val="001D4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713"/>
  </w:style>
  <w:style w:type="character" w:styleId="Hyperlink">
    <w:name w:val="Hyperlink"/>
    <w:basedOn w:val="DefaultParagraphFont"/>
    <w:uiPriority w:val="99"/>
    <w:unhideWhenUsed/>
    <w:rsid w:val="001D47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dvance-he.ac.uk/strategic-EI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2945</Words>
  <Characters>16788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ECU</Company>
  <LinksUpToDate>false</LinksUpToDate>
  <CharactersWithSpaces>19694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Bass</dc:creator>
  <cp:keywords/>
  <dc:description/>
  <cp:lastModifiedBy>Tom Botterill</cp:lastModifiedBy>
  <cp:revision>2</cp:revision>
  <dcterms:created xsi:type="dcterms:W3CDTF">2021-11-19T09:48:00Z</dcterms:created>
  <dcterms:modified xsi:type="dcterms:W3CDTF">2021-11-19T09:48:00Z</dcterms:modified>
</cp:coreProperties>
</file>